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16A" w:rsidRPr="00C84CC4" w:rsidRDefault="0019216A" w:rsidP="0019216A">
      <w:pPr>
        <w:rPr>
          <w:sz w:val="20"/>
          <w:szCs w:val="20"/>
        </w:rPr>
      </w:pPr>
      <w:bookmarkStart w:id="0" w:name="_GoBack"/>
      <w:bookmarkEnd w:id="0"/>
      <w:r w:rsidRPr="00C84CC4">
        <w:rPr>
          <w:noProof/>
          <w:sz w:val="20"/>
          <w:szCs w:val="20"/>
          <w:lang w:eastAsia="is-IS"/>
        </w:rPr>
        <w:drawing>
          <wp:anchor distT="0" distB="0" distL="114300" distR="114300" simplePos="0" relativeHeight="251659264" behindDoc="0" locked="0" layoutInCell="1" allowOverlap="0" wp14:anchorId="08BB4720" wp14:editId="13A45604">
            <wp:simplePos x="0" y="0"/>
            <wp:positionH relativeFrom="margin">
              <wp:posOffset>0</wp:posOffset>
            </wp:positionH>
            <wp:positionV relativeFrom="margin">
              <wp:posOffset>289560</wp:posOffset>
            </wp:positionV>
            <wp:extent cx="1244600" cy="1524000"/>
            <wp:effectExtent l="0" t="0" r="0"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4"/>
                    <a:stretch>
                      <a:fillRect/>
                    </a:stretch>
                  </pic:blipFill>
                  <pic:spPr>
                    <a:xfrm>
                      <a:off x="0" y="0"/>
                      <a:ext cx="1244600" cy="1524000"/>
                    </a:xfrm>
                    <a:prstGeom prst="rect">
                      <a:avLst/>
                    </a:prstGeom>
                  </pic:spPr>
                </pic:pic>
              </a:graphicData>
            </a:graphic>
            <wp14:sizeRelH relativeFrom="margin">
              <wp14:pctWidth>0</wp14:pctWidth>
            </wp14:sizeRelH>
          </wp:anchor>
        </w:drawing>
      </w:r>
      <w:r w:rsidRPr="00C84CC4">
        <w:rPr>
          <w:sz w:val="20"/>
          <w:szCs w:val="20"/>
        </w:rPr>
        <w:t xml:space="preserve">                                                      </w:t>
      </w:r>
    </w:p>
    <w:p w:rsidR="0019216A" w:rsidRPr="00C84CC4" w:rsidRDefault="0019216A" w:rsidP="0019216A">
      <w:pPr>
        <w:rPr>
          <w:sz w:val="20"/>
          <w:szCs w:val="20"/>
        </w:rPr>
      </w:pPr>
    </w:p>
    <w:p w:rsidR="0019216A" w:rsidRPr="00C84CC4" w:rsidRDefault="0019216A" w:rsidP="0019216A">
      <w:pPr>
        <w:jc w:val="center"/>
        <w:rPr>
          <w:rFonts w:ascii="Times New Roman" w:hAnsi="Times New Roman" w:cs="Times New Roman"/>
          <w:sz w:val="40"/>
          <w:szCs w:val="40"/>
        </w:rPr>
      </w:pPr>
      <w:r w:rsidRPr="00C84CC4">
        <w:rPr>
          <w:rFonts w:ascii="Times New Roman" w:hAnsi="Times New Roman" w:cs="Times New Roman"/>
          <w:sz w:val="40"/>
          <w:szCs w:val="40"/>
        </w:rPr>
        <w:t>Héraðsskjalasafn Austur Húnavatnssýslu</w:t>
      </w:r>
    </w:p>
    <w:p w:rsidR="0019216A" w:rsidRPr="00C84CC4" w:rsidRDefault="0019216A" w:rsidP="0019216A">
      <w:pPr>
        <w:rPr>
          <w:sz w:val="20"/>
          <w:szCs w:val="20"/>
        </w:rPr>
      </w:pPr>
    </w:p>
    <w:p w:rsidR="0019216A" w:rsidRPr="00C84CC4" w:rsidRDefault="0019216A" w:rsidP="0019216A">
      <w:pPr>
        <w:rPr>
          <w:sz w:val="20"/>
          <w:szCs w:val="20"/>
        </w:rPr>
      </w:pPr>
      <w:r w:rsidRPr="00C84CC4">
        <w:rPr>
          <w:sz w:val="20"/>
          <w:szCs w:val="20"/>
        </w:rPr>
        <w:t xml:space="preserve">                                                           </w:t>
      </w:r>
    </w:p>
    <w:p w:rsidR="0019216A" w:rsidRDefault="0019216A" w:rsidP="0019216A">
      <w:pPr>
        <w:ind w:firstLine="708"/>
        <w:jc w:val="center"/>
        <w:rPr>
          <w:rFonts w:ascii="Times New Roman" w:hAnsi="Times New Roman" w:cs="Times New Roman"/>
          <w:sz w:val="20"/>
          <w:szCs w:val="20"/>
        </w:rPr>
      </w:pPr>
    </w:p>
    <w:p w:rsidR="0019216A" w:rsidRDefault="002F7AD8" w:rsidP="0019216A">
      <w:pPr>
        <w:ind w:firstLine="708"/>
        <w:jc w:val="center"/>
        <w:rPr>
          <w:rFonts w:ascii="Times New Roman" w:hAnsi="Times New Roman" w:cs="Times New Roman"/>
          <w:sz w:val="20"/>
          <w:szCs w:val="20"/>
        </w:rPr>
      </w:pPr>
      <w:r>
        <w:rPr>
          <w:noProof/>
          <w:color w:val="1D2129"/>
          <w:lang w:val="en"/>
        </w:rPr>
        <w:drawing>
          <wp:inline distT="0" distB="0" distL="0" distR="0" wp14:anchorId="35FF9CD9" wp14:editId="413B1BCA">
            <wp:extent cx="4474800" cy="3632400"/>
            <wp:effectExtent l="0" t="0" r="2540" b="6350"/>
            <wp:docPr id="3" name="Picture 3" descr="Image may contain: ocean, sky, outdoor, water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ocean, sky, outdoor, water and na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4800" cy="3632400"/>
                    </a:xfrm>
                    <a:prstGeom prst="rect">
                      <a:avLst/>
                    </a:prstGeom>
                    <a:noFill/>
                    <a:ln>
                      <a:noFill/>
                    </a:ln>
                  </pic:spPr>
                </pic:pic>
              </a:graphicData>
            </a:graphic>
          </wp:inline>
        </w:drawing>
      </w:r>
    </w:p>
    <w:p w:rsidR="0019216A" w:rsidRDefault="0019216A" w:rsidP="0019216A">
      <w:pPr>
        <w:ind w:firstLine="708"/>
        <w:jc w:val="center"/>
        <w:rPr>
          <w:rFonts w:ascii="Times New Roman" w:hAnsi="Times New Roman" w:cs="Times New Roman"/>
          <w:sz w:val="20"/>
          <w:szCs w:val="20"/>
        </w:rPr>
      </w:pPr>
    </w:p>
    <w:p w:rsidR="0019216A" w:rsidRDefault="0019216A" w:rsidP="0019216A">
      <w:pPr>
        <w:ind w:firstLine="708"/>
        <w:jc w:val="center"/>
        <w:rPr>
          <w:rFonts w:ascii="Times New Roman" w:hAnsi="Times New Roman" w:cs="Times New Roman"/>
          <w:sz w:val="20"/>
          <w:szCs w:val="20"/>
        </w:rPr>
      </w:pPr>
    </w:p>
    <w:p w:rsidR="0019216A" w:rsidRPr="00C84CC4" w:rsidRDefault="0019216A" w:rsidP="0019216A">
      <w:pPr>
        <w:ind w:firstLine="708"/>
        <w:jc w:val="center"/>
        <w:rPr>
          <w:rFonts w:ascii="Times New Roman" w:hAnsi="Times New Roman" w:cs="Times New Roman"/>
          <w:sz w:val="36"/>
          <w:szCs w:val="36"/>
        </w:rPr>
      </w:pPr>
      <w:r>
        <w:rPr>
          <w:rFonts w:ascii="Times New Roman" w:hAnsi="Times New Roman" w:cs="Times New Roman"/>
          <w:sz w:val="36"/>
          <w:szCs w:val="36"/>
        </w:rPr>
        <w:t>Ársskýrsla 2013</w:t>
      </w:r>
    </w:p>
    <w:p w:rsidR="0019216A" w:rsidRDefault="0019216A" w:rsidP="0019216A">
      <w:pPr>
        <w:jc w:val="right"/>
        <w:rPr>
          <w:rFonts w:ascii="Times New Roman" w:hAnsi="Times New Roman" w:cs="Times New Roman"/>
          <w:sz w:val="20"/>
          <w:szCs w:val="20"/>
        </w:rPr>
      </w:pPr>
    </w:p>
    <w:p w:rsidR="0019216A" w:rsidRDefault="0019216A" w:rsidP="0019216A">
      <w:pPr>
        <w:jc w:val="right"/>
        <w:rPr>
          <w:rFonts w:ascii="Times New Roman" w:hAnsi="Times New Roman" w:cs="Times New Roman"/>
          <w:sz w:val="20"/>
          <w:szCs w:val="20"/>
        </w:rPr>
      </w:pPr>
    </w:p>
    <w:p w:rsidR="0019216A" w:rsidRDefault="0019216A" w:rsidP="0019216A">
      <w:pPr>
        <w:jc w:val="right"/>
        <w:rPr>
          <w:rFonts w:ascii="Times New Roman" w:hAnsi="Times New Roman" w:cs="Times New Roman"/>
          <w:sz w:val="20"/>
          <w:szCs w:val="20"/>
        </w:rPr>
      </w:pPr>
    </w:p>
    <w:p w:rsidR="0019216A" w:rsidRDefault="0019216A" w:rsidP="0019216A">
      <w:pPr>
        <w:jc w:val="right"/>
        <w:rPr>
          <w:rFonts w:ascii="Times New Roman" w:hAnsi="Times New Roman" w:cs="Times New Roman"/>
          <w:sz w:val="20"/>
          <w:szCs w:val="20"/>
        </w:rPr>
      </w:pPr>
    </w:p>
    <w:p w:rsidR="0019216A" w:rsidRPr="00C84CC4" w:rsidRDefault="0019216A" w:rsidP="0019216A">
      <w:pPr>
        <w:jc w:val="right"/>
        <w:rPr>
          <w:rFonts w:ascii="Times New Roman" w:hAnsi="Times New Roman" w:cs="Times New Roman"/>
          <w:sz w:val="20"/>
          <w:szCs w:val="20"/>
        </w:rPr>
      </w:pPr>
      <w:r w:rsidRPr="00C84CC4">
        <w:rPr>
          <w:rFonts w:ascii="Times New Roman" w:hAnsi="Times New Roman" w:cs="Times New Roman"/>
          <w:sz w:val="20"/>
          <w:szCs w:val="20"/>
        </w:rPr>
        <w:t xml:space="preserve">Héraðsskjalasafn Austur Húnavatnssýslu      </w:t>
      </w:r>
    </w:p>
    <w:p w:rsidR="0019216A" w:rsidRPr="00C84CC4" w:rsidRDefault="0019216A" w:rsidP="0019216A">
      <w:pPr>
        <w:jc w:val="right"/>
        <w:rPr>
          <w:rFonts w:ascii="Times New Roman" w:hAnsi="Times New Roman" w:cs="Times New Roman"/>
          <w:sz w:val="20"/>
          <w:szCs w:val="20"/>
        </w:rPr>
      </w:pPr>
    </w:p>
    <w:p w:rsidR="0019216A" w:rsidRDefault="0019216A" w:rsidP="0019216A">
      <w:pPr>
        <w:rPr>
          <w:rFonts w:ascii="Times New Roman" w:hAnsi="Times New Roman" w:cs="Times New Roman"/>
          <w:b/>
          <w:sz w:val="20"/>
          <w:szCs w:val="20"/>
        </w:rPr>
      </w:pPr>
      <w:r>
        <w:rPr>
          <w:rFonts w:ascii="Times New Roman" w:hAnsi="Times New Roman" w:cs="Times New Roman"/>
          <w:b/>
          <w:sz w:val="20"/>
          <w:szCs w:val="20"/>
        </w:rPr>
        <w:lastRenderedPageBreak/>
        <w:t>Annáll 2013</w:t>
      </w:r>
    </w:p>
    <w:p w:rsidR="005710BB" w:rsidRPr="005710BB" w:rsidRDefault="005710BB" w:rsidP="005710BB">
      <w:pPr>
        <w:widowControl w:val="0"/>
        <w:suppressAutoHyphens/>
        <w:spacing w:after="120" w:line="360" w:lineRule="auto"/>
        <w:rPr>
          <w:rFonts w:ascii="Times New Roman" w:eastAsia="Lucida Sans Unicode" w:hAnsi="Times New Roman" w:cs="Times New Roman"/>
          <w:kern w:val="1"/>
          <w:sz w:val="20"/>
          <w:szCs w:val="20"/>
        </w:rPr>
      </w:pPr>
      <w:r w:rsidRPr="005710BB">
        <w:rPr>
          <w:rFonts w:ascii="Times New Roman" w:eastAsia="Lucida Sans Unicode" w:hAnsi="Times New Roman" w:cs="Times New Roman"/>
          <w:kern w:val="1"/>
          <w:sz w:val="20"/>
          <w:szCs w:val="20"/>
        </w:rPr>
        <w:t>Á síðasta ári var tekin upp sú regla að gera greinargerð með hverri afhendingu fyrir sig þar sem kemur fram allar helstu upplýsingar um viðkomandi afhendingu.</w:t>
      </w:r>
    </w:p>
    <w:p w:rsidR="005710BB" w:rsidRPr="005710BB" w:rsidRDefault="005710BB" w:rsidP="005710BB">
      <w:pPr>
        <w:widowControl w:val="0"/>
        <w:suppressAutoHyphens/>
        <w:spacing w:after="120" w:line="360" w:lineRule="auto"/>
        <w:rPr>
          <w:rFonts w:ascii="Times New Roman" w:eastAsia="Lucida Sans Unicode" w:hAnsi="Times New Roman" w:cs="Times New Roman"/>
          <w:kern w:val="1"/>
          <w:sz w:val="20"/>
          <w:szCs w:val="20"/>
        </w:rPr>
      </w:pPr>
      <w:r w:rsidRPr="005710BB">
        <w:rPr>
          <w:rFonts w:ascii="Times New Roman" w:eastAsia="Lucida Sans Unicode" w:hAnsi="Times New Roman" w:cs="Times New Roman"/>
          <w:kern w:val="1"/>
          <w:sz w:val="20"/>
          <w:szCs w:val="20"/>
        </w:rPr>
        <w:t>Er það gert þannig að fram kemur sögulegt ágrip félags/stofnunar – æviágrip einstaklings, innihald afhendingarinnar, ástand skjala, aðrar afhendingar tengdar skjalamyndara, afhendingaraðili – hver afhendir, hvenær, tengsl afhendingaraðila við skjalamyndara.</w:t>
      </w:r>
    </w:p>
    <w:p w:rsidR="005710BB" w:rsidRPr="005710BB" w:rsidRDefault="005710BB" w:rsidP="005710BB">
      <w:pPr>
        <w:widowControl w:val="0"/>
        <w:suppressAutoHyphens/>
        <w:spacing w:after="120" w:line="360" w:lineRule="auto"/>
        <w:rPr>
          <w:rFonts w:ascii="Times New Roman" w:eastAsia="Lucida Sans Unicode" w:hAnsi="Times New Roman" w:cs="Times New Roman"/>
          <w:kern w:val="1"/>
          <w:sz w:val="20"/>
          <w:szCs w:val="20"/>
        </w:rPr>
      </w:pPr>
      <w:r w:rsidRPr="005710BB">
        <w:rPr>
          <w:rFonts w:ascii="Times New Roman" w:eastAsia="Lucida Sans Unicode" w:hAnsi="Times New Roman" w:cs="Times New Roman"/>
          <w:kern w:val="1"/>
          <w:sz w:val="20"/>
          <w:szCs w:val="20"/>
        </w:rPr>
        <w:t>Líka var byrjað að skrá afhendingar og gestakomur í rafræna skrá svo auðveldara er að nálgast tölfræðina sem allt snýst um nú á dögum.</w:t>
      </w:r>
    </w:p>
    <w:p w:rsidR="005710BB" w:rsidRPr="005710BB" w:rsidRDefault="005710BB" w:rsidP="005710BB">
      <w:pPr>
        <w:widowControl w:val="0"/>
        <w:suppressAutoHyphens/>
        <w:spacing w:after="120" w:line="360" w:lineRule="auto"/>
        <w:rPr>
          <w:rFonts w:ascii="Times New Roman" w:eastAsia="Lucida Sans Unicode" w:hAnsi="Times New Roman" w:cs="Times New Roman"/>
          <w:kern w:val="1"/>
          <w:sz w:val="20"/>
          <w:szCs w:val="20"/>
        </w:rPr>
      </w:pPr>
      <w:r w:rsidRPr="005710BB">
        <w:rPr>
          <w:rFonts w:ascii="Times New Roman" w:eastAsia="Lucida Sans Unicode" w:hAnsi="Times New Roman" w:cs="Times New Roman"/>
          <w:kern w:val="1"/>
          <w:sz w:val="20"/>
          <w:szCs w:val="20"/>
        </w:rPr>
        <w:t>Eitthvað hefur verið um millisafnalán, veittar upplýsingar og beðið um eitt og annað frá öðrum söfnum, eftir þörfum. Hægt að fá skannaðar myndir og sendar í tölvupósti ef þörf er á.</w:t>
      </w:r>
    </w:p>
    <w:p w:rsidR="005710BB" w:rsidRPr="005710BB" w:rsidRDefault="005710BB" w:rsidP="0019216A">
      <w:pPr>
        <w:rPr>
          <w:rFonts w:ascii="Times New Roman" w:hAnsi="Times New Roman" w:cs="Times New Roman"/>
          <w:sz w:val="20"/>
          <w:szCs w:val="20"/>
        </w:rPr>
      </w:pPr>
    </w:p>
    <w:p w:rsidR="0019216A" w:rsidRPr="00C84CC4" w:rsidRDefault="0019216A" w:rsidP="0019216A">
      <w:pPr>
        <w:rPr>
          <w:rFonts w:ascii="Times New Roman" w:hAnsi="Times New Roman" w:cs="Times New Roman"/>
          <w:b/>
          <w:sz w:val="20"/>
          <w:szCs w:val="20"/>
        </w:rPr>
      </w:pPr>
      <w:r w:rsidRPr="00C84CC4">
        <w:rPr>
          <w:rFonts w:ascii="Times New Roman" w:hAnsi="Times New Roman" w:cs="Times New Roman"/>
          <w:b/>
          <w:sz w:val="20"/>
          <w:szCs w:val="20"/>
        </w:rPr>
        <w:t>Stjórn og starfsmenn</w:t>
      </w:r>
    </w:p>
    <w:p w:rsidR="0019216A" w:rsidRPr="00C84CC4" w:rsidRDefault="0019216A" w:rsidP="0019216A">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Skjalasafnið er undir stjórn Byggðarsamlag</w:t>
      </w:r>
      <w:r w:rsidR="00792766">
        <w:rPr>
          <w:rFonts w:ascii="Times New Roman" w:eastAsia="Times New Roman" w:hAnsi="Times New Roman" w:cs="Times New Roman"/>
          <w:sz w:val="20"/>
          <w:szCs w:val="20"/>
          <w:lang w:eastAsia="is-IS"/>
        </w:rPr>
        <w:t>s</w:t>
      </w:r>
      <w:r w:rsidRPr="00C84CC4">
        <w:rPr>
          <w:rFonts w:ascii="Times New Roman" w:eastAsia="Times New Roman" w:hAnsi="Times New Roman" w:cs="Times New Roman"/>
          <w:sz w:val="20"/>
          <w:szCs w:val="20"/>
          <w:lang w:eastAsia="is-IS"/>
        </w:rPr>
        <w:t xml:space="preserve"> atvinnu- og menningarmála. </w:t>
      </w:r>
      <w:r w:rsidRPr="00C84CC4">
        <w:rPr>
          <w:rFonts w:ascii="Times New Roman" w:eastAsia="Times New Roman" w:hAnsi="Times New Roman" w:cs="Times New Roman"/>
          <w:sz w:val="20"/>
          <w:szCs w:val="20"/>
          <w:lang w:eastAsia="is-IS"/>
        </w:rPr>
        <w:br/>
        <w:t>Hana skipa:</w:t>
      </w:r>
      <w:r w:rsidRPr="00C84CC4">
        <w:rPr>
          <w:rFonts w:ascii="Times New Roman" w:eastAsia="Times New Roman" w:hAnsi="Times New Roman" w:cs="Times New Roman"/>
          <w:i/>
          <w:sz w:val="20"/>
          <w:szCs w:val="20"/>
          <w:lang w:eastAsia="is-IS"/>
        </w:rPr>
        <w:t xml:space="preserve"> </w:t>
      </w:r>
      <w:r w:rsidRPr="00C84CC4">
        <w:rPr>
          <w:rFonts w:ascii="Times New Roman" w:eastAsia="Times New Roman" w:hAnsi="Times New Roman" w:cs="Times New Roman"/>
          <w:i/>
          <w:sz w:val="20"/>
          <w:szCs w:val="20"/>
          <w:lang w:eastAsia="is-IS"/>
        </w:rPr>
        <w:br/>
      </w:r>
      <w:r w:rsidRPr="00C84CC4">
        <w:rPr>
          <w:rFonts w:ascii="Times New Roman" w:eastAsia="Times New Roman" w:hAnsi="Times New Roman" w:cs="Times New Roman"/>
          <w:sz w:val="20"/>
          <w:szCs w:val="20"/>
          <w:lang w:eastAsia="is-IS"/>
        </w:rPr>
        <w:t>Adolf Berndsen, Skagaströnd, formaður</w:t>
      </w:r>
    </w:p>
    <w:p w:rsidR="003D6E1C" w:rsidRDefault="003D6E1C" w:rsidP="003D6E1C">
      <w:pPr>
        <w:widowControl w:val="0"/>
        <w:suppressAutoHyphens/>
        <w:spacing w:after="0" w:line="360" w:lineRule="auto"/>
        <w:rPr>
          <w:rFonts w:ascii="Times New Roman" w:hAnsi="Times New Roman" w:cs="Times New Roman"/>
          <w:sz w:val="20"/>
          <w:szCs w:val="20"/>
        </w:rPr>
      </w:pPr>
      <w:r>
        <w:rPr>
          <w:rFonts w:ascii="Times New Roman" w:hAnsi="Times New Roman" w:cs="Times New Roman"/>
          <w:sz w:val="20"/>
          <w:szCs w:val="20"/>
        </w:rPr>
        <w:t>Kári Kárason, Blönduósi</w:t>
      </w:r>
    </w:p>
    <w:p w:rsidR="003D6E1C" w:rsidRDefault="003D6E1C" w:rsidP="003D6E1C">
      <w:pPr>
        <w:widowControl w:val="0"/>
        <w:suppressAutoHyphens/>
        <w:spacing w:after="0" w:line="360" w:lineRule="auto"/>
        <w:rPr>
          <w:rFonts w:ascii="Times New Roman" w:hAnsi="Times New Roman" w:cs="Times New Roman"/>
          <w:sz w:val="20"/>
          <w:szCs w:val="20"/>
        </w:rPr>
      </w:pPr>
      <w:r>
        <w:rPr>
          <w:rFonts w:ascii="Times New Roman" w:hAnsi="Times New Roman" w:cs="Times New Roman"/>
          <w:sz w:val="20"/>
          <w:szCs w:val="20"/>
        </w:rPr>
        <w:t>Vignir Sveinsson, Höfnum</w:t>
      </w:r>
    </w:p>
    <w:p w:rsidR="003D6E1C" w:rsidRDefault="003D6E1C" w:rsidP="0019216A">
      <w:pPr>
        <w:widowControl w:val="0"/>
        <w:suppressAutoHyphens/>
        <w:spacing w:after="120" w:line="360" w:lineRule="auto"/>
        <w:rPr>
          <w:rFonts w:ascii="Times New Roman" w:hAnsi="Times New Roman" w:cs="Times New Roman"/>
          <w:sz w:val="20"/>
          <w:szCs w:val="20"/>
        </w:rPr>
      </w:pPr>
      <w:r>
        <w:rPr>
          <w:rFonts w:ascii="Times New Roman" w:hAnsi="Times New Roman" w:cs="Times New Roman"/>
          <w:sz w:val="20"/>
          <w:szCs w:val="20"/>
        </w:rPr>
        <w:t>Þóra Sverrisdóttir, Stóra-Giljá</w:t>
      </w:r>
    </w:p>
    <w:p w:rsidR="0019216A" w:rsidRPr="00C84CC4" w:rsidRDefault="0019216A" w:rsidP="0019216A">
      <w:pPr>
        <w:widowControl w:val="0"/>
        <w:suppressAutoHyphens/>
        <w:spacing w:after="120" w:line="360" w:lineRule="auto"/>
        <w:rPr>
          <w:rFonts w:ascii="Times New Roman" w:hAnsi="Times New Roman" w:cs="Times New Roman"/>
          <w:sz w:val="20"/>
          <w:szCs w:val="20"/>
        </w:rPr>
      </w:pPr>
      <w:r w:rsidRPr="00C84CC4">
        <w:rPr>
          <w:rFonts w:ascii="Times New Roman" w:hAnsi="Times New Roman" w:cs="Times New Roman"/>
          <w:sz w:val="20"/>
          <w:szCs w:val="20"/>
        </w:rPr>
        <w:t xml:space="preserve">Héraðsskjalavörður er Svala Runólfsdóttir auk þess sér Guðmundur Paul Scheel Jónsson um ljósmyndasafnið. </w:t>
      </w:r>
    </w:p>
    <w:p w:rsidR="0019216A" w:rsidRPr="00C84CC4" w:rsidRDefault="0019216A" w:rsidP="0019216A">
      <w:pPr>
        <w:widowControl w:val="0"/>
        <w:suppressAutoHyphens/>
        <w:spacing w:after="120" w:line="360" w:lineRule="auto"/>
        <w:rPr>
          <w:rFonts w:ascii="Times New Roman" w:hAnsi="Times New Roman" w:cs="Times New Roman"/>
          <w:b/>
          <w:sz w:val="20"/>
          <w:szCs w:val="20"/>
        </w:rPr>
      </w:pPr>
      <w:r w:rsidRPr="00C84CC4">
        <w:rPr>
          <w:rFonts w:ascii="Times New Roman" w:hAnsi="Times New Roman" w:cs="Times New Roman"/>
          <w:b/>
          <w:sz w:val="20"/>
          <w:szCs w:val="20"/>
        </w:rPr>
        <w:t>Starfsemi og aðbúnaður</w:t>
      </w:r>
    </w:p>
    <w:p w:rsidR="0019216A" w:rsidRPr="00C84CC4" w:rsidRDefault="0019216A" w:rsidP="0019216A">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 xml:space="preserve">Starfsemi Héraðsskjalasafns Austur Húnavatnssýslu á árinu fólst aðallega í söfnun, innheimtu, skráningu og að útbúa til varðveislu, skjölin og aðrar heimildir, um starfsemi og sögu héraðsins, til notkunar fyrir stjórnendur og starfsmenn sveitarfélaga og stofnana þeirra svo og fyrir einstaklinga. </w:t>
      </w:r>
    </w:p>
    <w:p w:rsidR="0019216A" w:rsidRPr="00C84CC4" w:rsidRDefault="0019216A" w:rsidP="0019216A">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Er þetta gert til þess að tryggja hagsmuni og réttindi bæði opinberra aðila og einstaklinga og einnig til notkunar við fræðilegar rannsóknir á sögu svæðisins. Héraðsskjalasafnið annaðist einnig ráðgjöf varðandi skjalavörslu.</w:t>
      </w:r>
    </w:p>
    <w:p w:rsidR="0019216A" w:rsidRPr="00C84CC4" w:rsidRDefault="0019216A" w:rsidP="0019216A">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Safnið er opið öllum, hvort sem þeir eru að vinna að einhverju hávísindalegu verkefni, skrifa sögu félags eða fyrirtækis, skrifa skólaritgerð, leita að heimildum um húsið sitt eða landareign, leita að ættingjum sínum og uppruna eða bara að skoða eitthvað úr fortíðinni.</w:t>
      </w:r>
    </w:p>
    <w:p w:rsidR="0019216A" w:rsidRDefault="0019216A" w:rsidP="0019216A">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 xml:space="preserve">Aðstaðan samanstendur af einni skrifstofu og lessal ásamt geymslu fyrir gögn og myndir sem afhentar hafa verið til varðveislu. </w:t>
      </w:r>
    </w:p>
    <w:p w:rsidR="003D6E1C" w:rsidRDefault="003D6E1C" w:rsidP="0019216A">
      <w:pPr>
        <w:spacing w:after="0" w:line="360" w:lineRule="auto"/>
        <w:textAlignment w:val="baseline"/>
        <w:rPr>
          <w:rFonts w:ascii="Times New Roman" w:eastAsia="Times New Roman" w:hAnsi="Times New Roman" w:cs="Times New Roman"/>
          <w:b/>
          <w:sz w:val="20"/>
          <w:szCs w:val="20"/>
          <w:lang w:eastAsia="is-IS"/>
        </w:rPr>
      </w:pPr>
    </w:p>
    <w:p w:rsidR="0019216A" w:rsidRPr="00C84CC4" w:rsidRDefault="0019216A" w:rsidP="0019216A">
      <w:pPr>
        <w:spacing w:after="0" w:line="360" w:lineRule="auto"/>
        <w:textAlignment w:val="baseline"/>
        <w:rPr>
          <w:rFonts w:ascii="Times New Roman" w:eastAsia="Times New Roman" w:hAnsi="Times New Roman" w:cs="Times New Roman"/>
          <w:b/>
          <w:sz w:val="20"/>
          <w:szCs w:val="20"/>
          <w:lang w:eastAsia="is-IS"/>
        </w:rPr>
      </w:pPr>
      <w:r w:rsidRPr="00C84CC4">
        <w:rPr>
          <w:rFonts w:ascii="Times New Roman" w:eastAsia="Times New Roman" w:hAnsi="Times New Roman" w:cs="Times New Roman"/>
          <w:b/>
          <w:sz w:val="20"/>
          <w:szCs w:val="20"/>
          <w:lang w:eastAsia="is-IS"/>
        </w:rPr>
        <w:t>Verkefni og sýningar</w:t>
      </w:r>
    </w:p>
    <w:p w:rsidR="0019216A" w:rsidRPr="00C84CC4" w:rsidRDefault="0019216A" w:rsidP="0019216A">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Dagleg verkefni felast einkum í innheimtu, móttöku, skráningu og frágangi skjala, hvort heldur er frá sveitarfélögum sem að safninu standa eða einstaklingum, félögum og fyrirtækjum á safnsvæðinu. Auk þess aðstoða gesti á lestrarsal við heimildaleit og annast afgreiðslu fyrirspurna.</w:t>
      </w:r>
    </w:p>
    <w:p w:rsidR="0019216A" w:rsidRDefault="0019216A" w:rsidP="0019216A">
      <w:pPr>
        <w:widowControl w:val="0"/>
        <w:suppressAutoHyphens/>
        <w:spacing w:after="120" w:line="360"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Eitthvað hefur verið um millisafnalán, veittar upplýsingar og beðið um eitt og annað frá öðrum söfnum, eftir þörfum. Hægt að fá skannaðar myndir og sendar í tölvupósti ef þörf er á.</w:t>
      </w:r>
    </w:p>
    <w:p w:rsidR="005710BB" w:rsidRPr="005710BB" w:rsidRDefault="005710BB" w:rsidP="005710BB">
      <w:pPr>
        <w:widowControl w:val="0"/>
        <w:suppressAutoHyphens/>
        <w:spacing w:after="120" w:line="360" w:lineRule="auto"/>
        <w:rPr>
          <w:rFonts w:ascii="Times New Roman" w:eastAsia="Lucida Sans Unicode" w:hAnsi="Times New Roman" w:cs="Times New Roman"/>
          <w:kern w:val="1"/>
          <w:sz w:val="20"/>
          <w:szCs w:val="20"/>
        </w:rPr>
      </w:pPr>
      <w:r w:rsidRPr="005710BB">
        <w:rPr>
          <w:rFonts w:ascii="Times New Roman" w:eastAsia="Lucida Sans Unicode" w:hAnsi="Times New Roman" w:cs="Times New Roman"/>
          <w:kern w:val="1"/>
          <w:sz w:val="20"/>
          <w:szCs w:val="20"/>
        </w:rPr>
        <w:t xml:space="preserve">Heimsóknir, símhringingar og tölvupóstar hafa verið 282 á þessu ári. Sjötti bekkur úr Blönduskóla kom í heimsókn til að fræðast um starfsemi safnsins og er að verða hefð á því. </w:t>
      </w:r>
    </w:p>
    <w:p w:rsidR="005710BB" w:rsidRPr="005710BB" w:rsidRDefault="005710BB" w:rsidP="005710BB">
      <w:pPr>
        <w:widowControl w:val="0"/>
        <w:suppressAutoHyphens/>
        <w:spacing w:after="120" w:line="360" w:lineRule="auto"/>
        <w:rPr>
          <w:rFonts w:ascii="Times New Roman" w:eastAsia="Lucida Sans Unicode" w:hAnsi="Times New Roman" w:cs="Times New Roman"/>
          <w:kern w:val="1"/>
          <w:sz w:val="20"/>
          <w:szCs w:val="20"/>
        </w:rPr>
      </w:pPr>
      <w:r w:rsidRPr="005710BB">
        <w:rPr>
          <w:rFonts w:ascii="Times New Roman" w:eastAsia="Lucida Sans Unicode" w:hAnsi="Times New Roman" w:cs="Times New Roman"/>
          <w:kern w:val="1"/>
          <w:sz w:val="20"/>
          <w:szCs w:val="20"/>
        </w:rPr>
        <w:lastRenderedPageBreak/>
        <w:t xml:space="preserve">Reynt hefur verið eftir fremsta megni að verða við öllum fyrirspurnum, bæði í formi símhringinga og tölvupósta.   </w:t>
      </w:r>
    </w:p>
    <w:p w:rsidR="005710BB" w:rsidRPr="005710BB" w:rsidRDefault="005710BB" w:rsidP="005710BB">
      <w:pPr>
        <w:widowControl w:val="0"/>
        <w:suppressAutoHyphens/>
        <w:spacing w:after="120" w:line="360" w:lineRule="auto"/>
        <w:rPr>
          <w:rFonts w:ascii="Times New Roman" w:eastAsia="Lucida Sans Unicode" w:hAnsi="Times New Roman" w:cs="Times New Roman"/>
          <w:kern w:val="1"/>
          <w:sz w:val="20"/>
          <w:szCs w:val="20"/>
        </w:rPr>
      </w:pPr>
      <w:r w:rsidRPr="005710BB">
        <w:rPr>
          <w:rFonts w:ascii="Times New Roman" w:eastAsia="Lucida Sans Unicode" w:hAnsi="Times New Roman" w:cs="Times New Roman"/>
          <w:kern w:val="1"/>
          <w:sz w:val="20"/>
          <w:szCs w:val="20"/>
        </w:rPr>
        <w:t>Að þessu sinni hafa 8 aðilar afhent gögn til safnsins, og þakkar héraðsskjalavörður þeim fyrir.</w:t>
      </w:r>
    </w:p>
    <w:p w:rsidR="0019216A" w:rsidRPr="00C84CC4" w:rsidRDefault="0019216A" w:rsidP="0019216A">
      <w:pPr>
        <w:widowControl w:val="0"/>
        <w:suppressAutoHyphens/>
        <w:spacing w:after="120" w:line="360" w:lineRule="auto"/>
        <w:rPr>
          <w:rFonts w:ascii="Times New Roman" w:eastAsia="Lucida Sans Unicode" w:hAnsi="Times New Roman" w:cs="Times New Roman"/>
          <w:kern w:val="1"/>
          <w:sz w:val="20"/>
          <w:szCs w:val="20"/>
        </w:rPr>
      </w:pPr>
    </w:p>
    <w:p w:rsidR="0019216A" w:rsidRPr="00C84CC4" w:rsidRDefault="0019216A" w:rsidP="0019216A">
      <w:pPr>
        <w:spacing w:line="240" w:lineRule="auto"/>
        <w:textAlignment w:val="baseline"/>
        <w:rPr>
          <w:rFonts w:ascii="Times New Roman" w:eastAsia="Lucida Sans Unicode" w:hAnsi="Times New Roman" w:cs="Times New Roman"/>
          <w:b/>
          <w:bCs/>
          <w:kern w:val="1"/>
          <w:sz w:val="20"/>
          <w:szCs w:val="20"/>
        </w:rPr>
      </w:pPr>
      <w:r w:rsidRPr="00C84CC4">
        <w:rPr>
          <w:rFonts w:ascii="Times New Roman" w:eastAsia="Lucida Sans Unicode" w:hAnsi="Times New Roman" w:cs="Times New Roman"/>
          <w:b/>
          <w:bCs/>
          <w:kern w:val="1"/>
          <w:sz w:val="20"/>
          <w:szCs w:val="20"/>
        </w:rPr>
        <w:t>Fundir og ráðstefnur</w:t>
      </w:r>
    </w:p>
    <w:p w:rsidR="0019216A" w:rsidRPr="00C84CC4" w:rsidRDefault="0019216A" w:rsidP="0019216A">
      <w:pPr>
        <w:pStyle w:val="NormalWeb"/>
        <w:spacing w:before="0" w:beforeAutospacing="0" w:after="0" w:afterAutospacing="0" w:line="360" w:lineRule="auto"/>
        <w:rPr>
          <w:bCs/>
          <w:color w:val="000000"/>
          <w:sz w:val="20"/>
          <w:szCs w:val="20"/>
        </w:rPr>
      </w:pPr>
      <w:r w:rsidRPr="00C84CC4">
        <w:rPr>
          <w:rFonts w:eastAsia="Lucida Sans Unicode"/>
          <w:bCs/>
          <w:kern w:val="1"/>
          <w:sz w:val="20"/>
          <w:szCs w:val="20"/>
        </w:rPr>
        <w:t xml:space="preserve">Héraðsskjalavörður </w:t>
      </w:r>
      <w:r>
        <w:rPr>
          <w:rFonts w:eastAsia="Lucida Sans Unicode"/>
          <w:bCs/>
          <w:kern w:val="1"/>
          <w:sz w:val="20"/>
          <w:szCs w:val="20"/>
        </w:rPr>
        <w:t xml:space="preserve">fór á fund héraðsskjalasafna og Þjóðskjalasafns Íslands sem haldinn var í Reykjavík 12. Apríl 2013 og </w:t>
      </w:r>
      <w:r w:rsidRPr="00C84CC4">
        <w:rPr>
          <w:rFonts w:eastAsia="Lucida Sans Unicode"/>
          <w:bCs/>
          <w:kern w:val="1"/>
          <w:sz w:val="20"/>
          <w:szCs w:val="20"/>
        </w:rPr>
        <w:t xml:space="preserve">tók þátt í </w:t>
      </w:r>
      <w:r w:rsidRPr="00C84CC4">
        <w:rPr>
          <w:bCs/>
          <w:color w:val="000000"/>
          <w:sz w:val="20"/>
          <w:szCs w:val="20"/>
        </w:rPr>
        <w:t xml:space="preserve">ráðstefnu Félags héraðsskjalavarða á Íslandi fyrir starfsmenn héraðsskjalasafna, sem haldin var </w:t>
      </w:r>
      <w:r>
        <w:rPr>
          <w:bCs/>
          <w:color w:val="000000"/>
          <w:sz w:val="20"/>
          <w:szCs w:val="20"/>
        </w:rPr>
        <w:t>í Kópavogi 23</w:t>
      </w:r>
      <w:r w:rsidRPr="00C84CC4">
        <w:rPr>
          <w:bCs/>
          <w:color w:val="000000"/>
          <w:sz w:val="20"/>
          <w:szCs w:val="20"/>
        </w:rPr>
        <w:t xml:space="preserve">. – </w:t>
      </w:r>
      <w:r>
        <w:rPr>
          <w:bCs/>
          <w:color w:val="000000"/>
          <w:sz w:val="20"/>
          <w:szCs w:val="20"/>
        </w:rPr>
        <w:t>24</w:t>
      </w:r>
      <w:r w:rsidRPr="00C84CC4">
        <w:rPr>
          <w:bCs/>
          <w:color w:val="000000"/>
          <w:sz w:val="20"/>
          <w:szCs w:val="20"/>
        </w:rPr>
        <w:t xml:space="preserve">. </w:t>
      </w:r>
      <w:r>
        <w:rPr>
          <w:bCs/>
          <w:color w:val="000000"/>
          <w:sz w:val="20"/>
          <w:szCs w:val="20"/>
        </w:rPr>
        <w:t>septem</w:t>
      </w:r>
      <w:r w:rsidRPr="00C84CC4">
        <w:rPr>
          <w:bCs/>
          <w:color w:val="000000"/>
          <w:sz w:val="20"/>
          <w:szCs w:val="20"/>
        </w:rPr>
        <w:t>ber 201</w:t>
      </w:r>
      <w:r>
        <w:rPr>
          <w:bCs/>
          <w:color w:val="000000"/>
          <w:sz w:val="20"/>
          <w:szCs w:val="20"/>
        </w:rPr>
        <w:t>3</w:t>
      </w:r>
      <w:r w:rsidRPr="00C84CC4">
        <w:rPr>
          <w:bCs/>
          <w:color w:val="000000"/>
          <w:sz w:val="20"/>
          <w:szCs w:val="20"/>
        </w:rPr>
        <w:t>.</w:t>
      </w:r>
      <w:r>
        <w:rPr>
          <w:bCs/>
          <w:color w:val="000000"/>
          <w:sz w:val="20"/>
          <w:szCs w:val="20"/>
        </w:rPr>
        <w:t xml:space="preserve"> Fundarstaður var í Stúkunni við Kópavogsvöll, </w:t>
      </w:r>
      <w:r w:rsidRPr="0019216A">
        <w:rPr>
          <w:bCs/>
          <w:color w:val="000000"/>
          <w:sz w:val="20"/>
          <w:szCs w:val="20"/>
        </w:rPr>
        <w:t>Dalsmára 7, 200 Kópavogi</w:t>
      </w:r>
      <w:r>
        <w:rPr>
          <w:bCs/>
          <w:color w:val="000000"/>
          <w:sz w:val="20"/>
          <w:szCs w:val="20"/>
        </w:rPr>
        <w:t>.</w:t>
      </w:r>
    </w:p>
    <w:p w:rsidR="0019216A" w:rsidRPr="00C84CC4" w:rsidRDefault="0019216A" w:rsidP="0019216A">
      <w:pPr>
        <w:spacing w:line="240" w:lineRule="auto"/>
        <w:textAlignment w:val="baseline"/>
        <w:rPr>
          <w:rFonts w:ascii="Times New Roman" w:hAnsi="Times New Roman" w:cs="Times New Roman"/>
          <w:b/>
          <w:sz w:val="20"/>
          <w:szCs w:val="20"/>
        </w:rPr>
      </w:pPr>
    </w:p>
    <w:p w:rsidR="0019216A" w:rsidRPr="00A941B2" w:rsidRDefault="0019216A" w:rsidP="0019216A">
      <w:pPr>
        <w:widowControl w:val="0"/>
        <w:suppressAutoHyphens/>
        <w:spacing w:line="240" w:lineRule="auto"/>
        <w:rPr>
          <w:rFonts w:ascii="Times New Roman" w:eastAsia="Lucida Sans Unicode" w:hAnsi="Times New Roman" w:cs="Times New Roman"/>
          <w:b/>
          <w:kern w:val="1"/>
          <w:sz w:val="20"/>
          <w:szCs w:val="20"/>
        </w:rPr>
      </w:pPr>
      <w:r>
        <w:rPr>
          <w:rFonts w:ascii="Times New Roman" w:eastAsia="Lucida Sans Unicode" w:hAnsi="Times New Roman" w:cs="Times New Roman"/>
          <w:b/>
          <w:kern w:val="1"/>
          <w:sz w:val="20"/>
          <w:szCs w:val="20"/>
        </w:rPr>
        <w:t>Skjöl</w:t>
      </w:r>
      <w:r w:rsidRPr="00C84CC4">
        <w:rPr>
          <w:rFonts w:ascii="Times New Roman" w:eastAsia="Lucida Sans Unicode" w:hAnsi="Times New Roman" w:cs="Times New Roman"/>
          <w:b/>
          <w:kern w:val="1"/>
          <w:sz w:val="20"/>
          <w:szCs w:val="20"/>
        </w:rPr>
        <w:t xml:space="preserve"> afhent Héraðsskjalasafni</w:t>
      </w:r>
      <w:r>
        <w:rPr>
          <w:rFonts w:ascii="Times New Roman" w:eastAsia="Lucida Sans Unicode" w:hAnsi="Times New Roman" w:cs="Times New Roman"/>
          <w:b/>
          <w:kern w:val="1"/>
          <w:sz w:val="20"/>
          <w:szCs w:val="20"/>
        </w:rPr>
        <w:t xml:space="preserve"> Austur Húnavatnssýslu árið 2013</w:t>
      </w:r>
      <w:r w:rsidRPr="00C84CC4">
        <w:rPr>
          <w:rFonts w:ascii="Times New Roman" w:eastAsia="Lucida Sans Unicode" w:hAnsi="Times New Roman" w:cs="Times New Roman"/>
          <w:b/>
          <w:kern w:val="1"/>
          <w:sz w:val="20"/>
          <w:szCs w:val="20"/>
        </w:rPr>
        <w:t>.</w:t>
      </w:r>
    </w:p>
    <w:p w:rsidR="005710BB" w:rsidRPr="005710BB" w:rsidRDefault="005710BB" w:rsidP="005710BB">
      <w:pPr>
        <w:spacing w:after="0" w:line="360" w:lineRule="auto"/>
        <w:rPr>
          <w:rFonts w:ascii="Times New Roman" w:hAnsi="Times New Roman" w:cs="Times New Roman"/>
          <w:sz w:val="20"/>
          <w:szCs w:val="20"/>
        </w:rPr>
      </w:pPr>
      <w:r w:rsidRPr="005710BB">
        <w:rPr>
          <w:rFonts w:ascii="Times New Roman" w:hAnsi="Times New Roman" w:cs="Times New Roman"/>
          <w:sz w:val="20"/>
          <w:szCs w:val="20"/>
        </w:rPr>
        <w:t>Herdís Einarsdóttir Blönduós</w:t>
      </w:r>
    </w:p>
    <w:p w:rsidR="005710BB" w:rsidRPr="005710BB" w:rsidRDefault="005710BB" w:rsidP="005710BB">
      <w:pPr>
        <w:spacing w:after="0" w:line="360" w:lineRule="auto"/>
        <w:rPr>
          <w:rFonts w:ascii="Times New Roman" w:hAnsi="Times New Roman" w:cs="Times New Roman"/>
          <w:sz w:val="20"/>
          <w:szCs w:val="20"/>
        </w:rPr>
      </w:pPr>
      <w:r w:rsidRPr="005710BB">
        <w:rPr>
          <w:rFonts w:ascii="Times New Roman" w:hAnsi="Times New Roman" w:cs="Times New Roman"/>
          <w:sz w:val="20"/>
          <w:szCs w:val="20"/>
        </w:rPr>
        <w:t>Kristján Þorbjörnsson Blönduós</w:t>
      </w:r>
    </w:p>
    <w:p w:rsidR="005710BB" w:rsidRPr="005710BB" w:rsidRDefault="005710BB" w:rsidP="005710BB">
      <w:pPr>
        <w:spacing w:after="0" w:line="360" w:lineRule="auto"/>
        <w:rPr>
          <w:rFonts w:ascii="Times New Roman" w:hAnsi="Times New Roman" w:cs="Times New Roman"/>
          <w:sz w:val="20"/>
          <w:szCs w:val="20"/>
        </w:rPr>
      </w:pPr>
      <w:r w:rsidRPr="005710BB">
        <w:rPr>
          <w:rFonts w:ascii="Times New Roman" w:hAnsi="Times New Roman" w:cs="Times New Roman"/>
          <w:sz w:val="20"/>
          <w:szCs w:val="20"/>
        </w:rPr>
        <w:t>Sigríður H. Bjarkadóttir Blönduós</w:t>
      </w:r>
    </w:p>
    <w:p w:rsidR="005710BB" w:rsidRPr="005710BB" w:rsidRDefault="005710BB" w:rsidP="005710BB">
      <w:pPr>
        <w:spacing w:after="0" w:line="360" w:lineRule="auto"/>
        <w:rPr>
          <w:rFonts w:ascii="Times New Roman" w:hAnsi="Times New Roman" w:cs="Times New Roman"/>
          <w:sz w:val="20"/>
          <w:szCs w:val="20"/>
        </w:rPr>
      </w:pPr>
      <w:r w:rsidRPr="005710BB">
        <w:rPr>
          <w:rFonts w:ascii="Times New Roman" w:hAnsi="Times New Roman" w:cs="Times New Roman"/>
          <w:sz w:val="20"/>
          <w:szCs w:val="20"/>
        </w:rPr>
        <w:t>Borgarskjalasafn Reykjavíkur</w:t>
      </w:r>
    </w:p>
    <w:p w:rsidR="005710BB" w:rsidRPr="005710BB" w:rsidRDefault="005710BB" w:rsidP="005710BB">
      <w:pPr>
        <w:spacing w:after="0" w:line="360" w:lineRule="auto"/>
        <w:rPr>
          <w:rFonts w:ascii="Times New Roman" w:hAnsi="Times New Roman" w:cs="Times New Roman"/>
          <w:sz w:val="20"/>
          <w:szCs w:val="20"/>
        </w:rPr>
      </w:pPr>
      <w:r w:rsidRPr="005710BB">
        <w:rPr>
          <w:rFonts w:ascii="Times New Roman" w:hAnsi="Times New Roman" w:cs="Times New Roman"/>
          <w:sz w:val="20"/>
          <w:szCs w:val="20"/>
        </w:rPr>
        <w:t>Gréta Björnsdóttir Húnsstöðum</w:t>
      </w:r>
    </w:p>
    <w:p w:rsidR="005710BB" w:rsidRPr="005710BB" w:rsidRDefault="005710BB" w:rsidP="005710BB">
      <w:pPr>
        <w:spacing w:after="0" w:line="360" w:lineRule="auto"/>
        <w:rPr>
          <w:rFonts w:ascii="Times New Roman" w:hAnsi="Times New Roman" w:cs="Times New Roman"/>
          <w:sz w:val="20"/>
          <w:szCs w:val="20"/>
        </w:rPr>
      </w:pPr>
      <w:r w:rsidRPr="005710BB">
        <w:rPr>
          <w:rFonts w:ascii="Times New Roman" w:hAnsi="Times New Roman" w:cs="Times New Roman"/>
          <w:sz w:val="20"/>
          <w:szCs w:val="20"/>
        </w:rPr>
        <w:t>Gróa Lárusdóttir Brúsastöðum</w:t>
      </w:r>
    </w:p>
    <w:p w:rsidR="005710BB" w:rsidRPr="005710BB" w:rsidRDefault="005710BB" w:rsidP="005710BB">
      <w:pPr>
        <w:spacing w:after="0" w:line="360" w:lineRule="auto"/>
        <w:rPr>
          <w:rFonts w:ascii="Times New Roman" w:hAnsi="Times New Roman" w:cs="Times New Roman"/>
          <w:sz w:val="20"/>
          <w:szCs w:val="20"/>
        </w:rPr>
      </w:pPr>
      <w:r w:rsidRPr="005710BB">
        <w:rPr>
          <w:rFonts w:ascii="Times New Roman" w:hAnsi="Times New Roman" w:cs="Times New Roman"/>
          <w:sz w:val="20"/>
          <w:szCs w:val="20"/>
        </w:rPr>
        <w:t>Gerður Hallgrímsdóttir Blönduós</w:t>
      </w:r>
    </w:p>
    <w:p w:rsidR="005710BB" w:rsidRDefault="005710BB" w:rsidP="005710BB"/>
    <w:p w:rsidR="0019216A" w:rsidRPr="00C84CC4" w:rsidRDefault="0019216A" w:rsidP="0019216A">
      <w:pPr>
        <w:spacing w:line="240" w:lineRule="auto"/>
        <w:textAlignment w:val="baseline"/>
        <w:rPr>
          <w:rFonts w:ascii="Times New Roman" w:hAnsi="Times New Roman" w:cs="Times New Roman"/>
          <w:b/>
          <w:sz w:val="20"/>
          <w:szCs w:val="20"/>
        </w:rPr>
      </w:pPr>
    </w:p>
    <w:p w:rsidR="0019216A" w:rsidRPr="00C84CC4" w:rsidRDefault="0019216A" w:rsidP="0019216A">
      <w:pPr>
        <w:spacing w:line="240" w:lineRule="auto"/>
        <w:textAlignment w:val="baseline"/>
        <w:rPr>
          <w:rFonts w:ascii="Times New Roman" w:hAnsi="Times New Roman" w:cs="Times New Roman"/>
          <w:b/>
          <w:sz w:val="20"/>
          <w:szCs w:val="20"/>
        </w:rPr>
      </w:pPr>
    </w:p>
    <w:p w:rsidR="0019216A" w:rsidRPr="00C84CC4" w:rsidRDefault="0019216A" w:rsidP="0019216A">
      <w:pPr>
        <w:spacing w:line="240" w:lineRule="auto"/>
        <w:textAlignment w:val="baseline"/>
        <w:rPr>
          <w:rFonts w:ascii="Times New Roman" w:hAnsi="Times New Roman" w:cs="Times New Roman"/>
          <w:b/>
          <w:sz w:val="20"/>
          <w:szCs w:val="20"/>
        </w:rPr>
      </w:pPr>
    </w:p>
    <w:p w:rsidR="0019216A" w:rsidRPr="00C84CC4" w:rsidRDefault="0019216A" w:rsidP="0019216A">
      <w:pPr>
        <w:spacing w:line="240" w:lineRule="auto"/>
        <w:textAlignment w:val="baseline"/>
        <w:rPr>
          <w:rFonts w:ascii="Times New Roman" w:hAnsi="Times New Roman" w:cs="Times New Roman"/>
          <w:b/>
          <w:sz w:val="20"/>
          <w:szCs w:val="20"/>
        </w:rPr>
      </w:pPr>
    </w:p>
    <w:p w:rsidR="0019216A" w:rsidRPr="00C84CC4" w:rsidRDefault="0019216A" w:rsidP="0019216A">
      <w:pPr>
        <w:spacing w:line="240" w:lineRule="auto"/>
        <w:textAlignment w:val="baseline"/>
        <w:rPr>
          <w:rFonts w:ascii="Times New Roman" w:hAnsi="Times New Roman" w:cs="Times New Roman"/>
          <w:b/>
          <w:sz w:val="20"/>
          <w:szCs w:val="20"/>
        </w:rPr>
      </w:pPr>
      <w:bookmarkStart w:id="1" w:name="_Hlk495479963"/>
      <w:r w:rsidRPr="00C84CC4">
        <w:rPr>
          <w:rFonts w:ascii="Times New Roman" w:hAnsi="Times New Roman" w:cs="Times New Roman"/>
          <w:b/>
          <w:sz w:val="20"/>
          <w:szCs w:val="20"/>
        </w:rPr>
        <w:t>Rekstraryfirlit Héraðsskjalasafns Austur Húnavatnssýslu</w:t>
      </w:r>
      <w:r>
        <w:rPr>
          <w:rFonts w:ascii="Times New Roman" w:hAnsi="Times New Roman" w:cs="Times New Roman"/>
          <w:b/>
          <w:sz w:val="20"/>
          <w:szCs w:val="20"/>
        </w:rPr>
        <w:t xml:space="preserve"> 2013</w:t>
      </w:r>
    </w:p>
    <w:p w:rsidR="0019216A" w:rsidRPr="00C84CC4" w:rsidRDefault="0019216A" w:rsidP="0019216A">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Héraðsskjalasafnið heyrir undir Byggðasamlag atv/menningarmála þannig að einu tekj</w:t>
      </w:r>
      <w:r>
        <w:rPr>
          <w:rFonts w:ascii="Times New Roman" w:hAnsi="Times New Roman" w:cs="Times New Roman"/>
          <w:sz w:val="20"/>
          <w:szCs w:val="20"/>
        </w:rPr>
        <w:t xml:space="preserve">urnar eru framlag ríkisins, annað </w:t>
      </w:r>
      <w:r w:rsidRPr="00C84CC4">
        <w:rPr>
          <w:rFonts w:ascii="Times New Roman" w:hAnsi="Times New Roman" w:cs="Times New Roman"/>
          <w:sz w:val="20"/>
          <w:szCs w:val="20"/>
        </w:rPr>
        <w:t>er rekstrarkostnaður.</w:t>
      </w:r>
    </w:p>
    <w:p w:rsidR="0019216A" w:rsidRPr="00C84CC4" w:rsidRDefault="0019216A" w:rsidP="0019216A">
      <w:pPr>
        <w:spacing w:after="0" w:line="360" w:lineRule="auto"/>
        <w:rPr>
          <w:rFonts w:ascii="Times New Roman" w:hAnsi="Times New Roman" w:cs="Times New Roman"/>
          <w:sz w:val="20"/>
          <w:szCs w:val="20"/>
        </w:rPr>
      </w:pPr>
    </w:p>
    <w:p w:rsidR="0019216A" w:rsidRPr="00C84CC4" w:rsidRDefault="0019216A" w:rsidP="0019216A">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Tekjur – framlag ríkisins</w:t>
      </w:r>
      <w:r w:rsidRPr="00C84CC4">
        <w:rPr>
          <w:rFonts w:ascii="Times New Roman" w:hAnsi="Times New Roman" w:cs="Times New Roman"/>
          <w:sz w:val="20"/>
          <w:szCs w:val="20"/>
        </w:rPr>
        <w:tab/>
      </w:r>
      <w:r w:rsidRPr="00C84CC4">
        <w:rPr>
          <w:rFonts w:ascii="Times New Roman" w:hAnsi="Times New Roman" w:cs="Times New Roman"/>
          <w:sz w:val="20"/>
          <w:szCs w:val="20"/>
        </w:rPr>
        <w:tab/>
        <w:t xml:space="preserve">   </w:t>
      </w:r>
      <w:r w:rsidR="005710BB">
        <w:rPr>
          <w:rFonts w:ascii="Times New Roman" w:hAnsi="Times New Roman" w:cs="Times New Roman"/>
          <w:sz w:val="20"/>
          <w:szCs w:val="20"/>
        </w:rPr>
        <w:t>300.067</w:t>
      </w:r>
      <w:r w:rsidRPr="00C84CC4">
        <w:rPr>
          <w:rFonts w:ascii="Times New Roman" w:hAnsi="Times New Roman" w:cs="Times New Roman"/>
          <w:sz w:val="20"/>
          <w:szCs w:val="20"/>
        </w:rPr>
        <w:t>cr</w:t>
      </w:r>
    </w:p>
    <w:p w:rsidR="0019216A" w:rsidRPr="00C84CC4" w:rsidRDefault="0019216A" w:rsidP="0019216A">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Laun og launatengd gjöld</w:t>
      </w:r>
      <w:r w:rsidRPr="00C84CC4">
        <w:rPr>
          <w:rFonts w:ascii="Times New Roman" w:hAnsi="Times New Roman" w:cs="Times New Roman"/>
          <w:sz w:val="20"/>
          <w:szCs w:val="20"/>
        </w:rPr>
        <w:tab/>
      </w:r>
      <w:r w:rsidRPr="00C84CC4">
        <w:rPr>
          <w:rFonts w:ascii="Times New Roman" w:hAnsi="Times New Roman" w:cs="Times New Roman"/>
          <w:sz w:val="20"/>
          <w:szCs w:val="20"/>
        </w:rPr>
        <w:tab/>
      </w:r>
      <w:r w:rsidR="002F7AD8">
        <w:rPr>
          <w:rFonts w:ascii="Times New Roman" w:hAnsi="Times New Roman" w:cs="Times New Roman"/>
          <w:sz w:val="20"/>
          <w:szCs w:val="20"/>
        </w:rPr>
        <w:t xml:space="preserve"> 2.562.072</w:t>
      </w:r>
      <w:r w:rsidRPr="00C84CC4">
        <w:rPr>
          <w:rFonts w:ascii="Times New Roman" w:hAnsi="Times New Roman" w:cs="Times New Roman"/>
          <w:sz w:val="20"/>
          <w:szCs w:val="20"/>
        </w:rPr>
        <w:t>.-</w:t>
      </w:r>
    </w:p>
    <w:p w:rsidR="0019216A" w:rsidRPr="00C84CC4" w:rsidRDefault="0019216A" w:rsidP="0019216A">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 xml:space="preserve">Rekstrarkostnaður húsnæðis </w:t>
      </w:r>
      <w:r w:rsidRPr="00C84CC4">
        <w:rPr>
          <w:rFonts w:ascii="Times New Roman" w:hAnsi="Times New Roman" w:cs="Times New Roman"/>
          <w:sz w:val="20"/>
          <w:szCs w:val="20"/>
        </w:rPr>
        <w:tab/>
        <w:t xml:space="preserve"> </w:t>
      </w:r>
      <w:r w:rsidR="002F7AD8">
        <w:rPr>
          <w:rFonts w:ascii="Times New Roman" w:hAnsi="Times New Roman" w:cs="Times New Roman"/>
          <w:sz w:val="20"/>
          <w:szCs w:val="20"/>
        </w:rPr>
        <w:t>3.827.028</w:t>
      </w:r>
      <w:r w:rsidRPr="00C84CC4">
        <w:rPr>
          <w:rFonts w:ascii="Times New Roman" w:hAnsi="Times New Roman" w:cs="Times New Roman"/>
          <w:sz w:val="20"/>
          <w:szCs w:val="20"/>
        </w:rPr>
        <w:t>.-</w:t>
      </w:r>
      <w:r w:rsidRPr="00C84CC4">
        <w:rPr>
          <w:rFonts w:ascii="Times New Roman" w:hAnsi="Times New Roman" w:cs="Times New Roman"/>
          <w:sz w:val="20"/>
          <w:szCs w:val="20"/>
        </w:rPr>
        <w:tab/>
      </w:r>
      <w:r w:rsidRPr="00C84CC4">
        <w:rPr>
          <w:rFonts w:ascii="Times New Roman" w:hAnsi="Times New Roman" w:cs="Times New Roman"/>
          <w:sz w:val="20"/>
          <w:szCs w:val="20"/>
        </w:rPr>
        <w:tab/>
      </w:r>
      <w:r w:rsidRPr="00C84CC4">
        <w:rPr>
          <w:rFonts w:ascii="Times New Roman" w:hAnsi="Times New Roman" w:cs="Times New Roman"/>
          <w:sz w:val="20"/>
          <w:szCs w:val="20"/>
        </w:rPr>
        <w:tab/>
      </w:r>
    </w:p>
    <w:p w:rsidR="0019216A" w:rsidRPr="00C84CC4" w:rsidRDefault="0019216A" w:rsidP="0019216A">
      <w:pPr>
        <w:spacing w:after="0" w:line="360" w:lineRule="auto"/>
        <w:rPr>
          <w:rFonts w:ascii="Times New Roman" w:hAnsi="Times New Roman" w:cs="Times New Roman"/>
          <w:sz w:val="20"/>
          <w:szCs w:val="20"/>
          <w:u w:val="single"/>
        </w:rPr>
      </w:pPr>
      <w:r w:rsidRPr="00C84CC4">
        <w:rPr>
          <w:rFonts w:ascii="Times New Roman" w:hAnsi="Times New Roman" w:cs="Times New Roman"/>
          <w:sz w:val="20"/>
          <w:szCs w:val="20"/>
          <w:u w:val="single"/>
        </w:rPr>
        <w:t>Annar rekstrarkostnaður</w:t>
      </w:r>
      <w:r w:rsidRPr="00C84CC4">
        <w:rPr>
          <w:rFonts w:ascii="Times New Roman" w:hAnsi="Times New Roman" w:cs="Times New Roman"/>
          <w:sz w:val="20"/>
          <w:szCs w:val="20"/>
          <w:u w:val="single"/>
        </w:rPr>
        <w:tab/>
      </w:r>
      <w:r w:rsidRPr="00C84CC4">
        <w:rPr>
          <w:rFonts w:ascii="Times New Roman" w:hAnsi="Times New Roman" w:cs="Times New Roman"/>
          <w:sz w:val="20"/>
          <w:szCs w:val="20"/>
          <w:u w:val="single"/>
        </w:rPr>
        <w:tab/>
        <w:t xml:space="preserve"> 1.</w:t>
      </w:r>
      <w:r w:rsidR="002F7AD8">
        <w:rPr>
          <w:rFonts w:ascii="Times New Roman" w:hAnsi="Times New Roman" w:cs="Times New Roman"/>
          <w:sz w:val="20"/>
          <w:szCs w:val="20"/>
          <w:u w:val="single"/>
        </w:rPr>
        <w:t>109.371</w:t>
      </w:r>
      <w:r w:rsidRPr="00C84CC4">
        <w:rPr>
          <w:rFonts w:ascii="Times New Roman" w:hAnsi="Times New Roman" w:cs="Times New Roman"/>
          <w:sz w:val="20"/>
          <w:szCs w:val="20"/>
          <w:u w:val="single"/>
        </w:rPr>
        <w:t>.-</w:t>
      </w:r>
    </w:p>
    <w:p w:rsidR="0019216A" w:rsidRPr="00C84CC4" w:rsidRDefault="0019216A" w:rsidP="0019216A">
      <w:pPr>
        <w:spacing w:after="0" w:line="360" w:lineRule="auto"/>
        <w:rPr>
          <w:rFonts w:ascii="Times New Roman" w:hAnsi="Times New Roman" w:cs="Times New Roman"/>
          <w:b/>
          <w:sz w:val="20"/>
          <w:szCs w:val="20"/>
        </w:rPr>
      </w:pPr>
      <w:r w:rsidRPr="00C84CC4">
        <w:rPr>
          <w:rFonts w:ascii="Times New Roman" w:hAnsi="Times New Roman" w:cs="Times New Roman"/>
          <w:b/>
          <w:sz w:val="20"/>
          <w:szCs w:val="20"/>
        </w:rPr>
        <w:t>Samtals:</w:t>
      </w:r>
      <w:r w:rsidRPr="00C84CC4">
        <w:rPr>
          <w:rFonts w:ascii="Times New Roman" w:hAnsi="Times New Roman" w:cs="Times New Roman"/>
          <w:b/>
          <w:sz w:val="20"/>
          <w:szCs w:val="20"/>
        </w:rPr>
        <w:tab/>
      </w:r>
      <w:r w:rsidRPr="00C84CC4">
        <w:rPr>
          <w:rFonts w:ascii="Times New Roman" w:hAnsi="Times New Roman" w:cs="Times New Roman"/>
          <w:b/>
          <w:sz w:val="20"/>
          <w:szCs w:val="20"/>
        </w:rPr>
        <w:tab/>
      </w:r>
      <w:r w:rsidRPr="00C84CC4">
        <w:rPr>
          <w:rFonts w:ascii="Times New Roman" w:hAnsi="Times New Roman" w:cs="Times New Roman"/>
          <w:b/>
          <w:sz w:val="20"/>
          <w:szCs w:val="20"/>
        </w:rPr>
        <w:tab/>
        <w:t xml:space="preserve"> </w:t>
      </w:r>
      <w:r w:rsidR="002F7AD8">
        <w:rPr>
          <w:rFonts w:ascii="Times New Roman" w:hAnsi="Times New Roman" w:cs="Times New Roman"/>
          <w:b/>
          <w:sz w:val="20"/>
          <w:szCs w:val="20"/>
        </w:rPr>
        <w:t>7.198.404</w:t>
      </w:r>
      <w:r w:rsidRPr="00C84CC4">
        <w:rPr>
          <w:rFonts w:ascii="Times New Roman" w:hAnsi="Times New Roman" w:cs="Times New Roman"/>
          <w:b/>
          <w:sz w:val="20"/>
          <w:szCs w:val="20"/>
        </w:rPr>
        <w:t>.-</w:t>
      </w:r>
    </w:p>
    <w:bookmarkEnd w:id="1"/>
    <w:p w:rsidR="0019216A" w:rsidRPr="00C84CC4" w:rsidRDefault="0019216A" w:rsidP="0019216A">
      <w:pPr>
        <w:rPr>
          <w:rFonts w:ascii="Times New Roman" w:hAnsi="Times New Roman" w:cs="Times New Roman"/>
          <w:sz w:val="20"/>
          <w:szCs w:val="20"/>
        </w:rPr>
      </w:pPr>
      <w:r w:rsidRPr="00C84CC4">
        <w:rPr>
          <w:rFonts w:ascii="Times New Roman" w:hAnsi="Times New Roman" w:cs="Times New Roman"/>
          <w:sz w:val="20"/>
          <w:szCs w:val="20"/>
        </w:rPr>
        <w:t xml:space="preserve">                                                                                                                                  </w:t>
      </w:r>
    </w:p>
    <w:p w:rsidR="0019216A" w:rsidRDefault="0019216A" w:rsidP="0019216A"/>
    <w:p w:rsidR="0019216A" w:rsidRDefault="0019216A" w:rsidP="0019216A"/>
    <w:p w:rsidR="005223A1" w:rsidRDefault="001660B7"/>
    <w:sectPr w:rsidR="005223A1" w:rsidSect="001651D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6A"/>
    <w:rsid w:val="00063C44"/>
    <w:rsid w:val="000A731C"/>
    <w:rsid w:val="001660B7"/>
    <w:rsid w:val="0019216A"/>
    <w:rsid w:val="001C4342"/>
    <w:rsid w:val="002F7AD8"/>
    <w:rsid w:val="003D6E1C"/>
    <w:rsid w:val="00407397"/>
    <w:rsid w:val="005710BB"/>
    <w:rsid w:val="006921C9"/>
    <w:rsid w:val="007568A8"/>
    <w:rsid w:val="00792766"/>
    <w:rsid w:val="00827A0C"/>
    <w:rsid w:val="00931BF4"/>
    <w:rsid w:val="00934DE4"/>
    <w:rsid w:val="00AC2C08"/>
    <w:rsid w:val="00AD7D21"/>
    <w:rsid w:val="00B468B8"/>
    <w:rsid w:val="00C80CD5"/>
    <w:rsid w:val="00D442E4"/>
    <w:rsid w:val="00E43EB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72693-D4BC-4E41-8426-CB36A87B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16A"/>
    <w:pPr>
      <w:spacing w:before="100" w:beforeAutospacing="1" w:after="100" w:afterAutospacing="1" w:line="240" w:lineRule="auto"/>
    </w:pPr>
    <w:rPr>
      <w:rFonts w:ascii="Times New Roman" w:eastAsia="Times New Roman" w:hAnsi="Times New Roman" w:cs="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5</cp:revision>
  <dcterms:created xsi:type="dcterms:W3CDTF">2017-10-18T10:50:00Z</dcterms:created>
  <dcterms:modified xsi:type="dcterms:W3CDTF">2017-10-25T10:36:00Z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