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F7A" w:rsidRPr="00971F7A" w:rsidRDefault="00971F7A" w:rsidP="00971F7A">
      <w:pPr>
        <w:rPr>
          <w:sz w:val="20"/>
          <w:szCs w:val="20"/>
        </w:rPr>
      </w:pPr>
      <w:bookmarkStart w:id="0" w:name="_GoBack"/>
      <w:bookmarkEnd w:id="0"/>
      <w:r w:rsidRPr="00971F7A">
        <w:rPr>
          <w:noProof/>
          <w:sz w:val="20"/>
          <w:szCs w:val="20"/>
          <w:lang w:eastAsia="is-IS"/>
        </w:rPr>
        <w:drawing>
          <wp:anchor distT="0" distB="0" distL="114300" distR="114300" simplePos="0" relativeHeight="251659264" behindDoc="0" locked="0" layoutInCell="1" allowOverlap="0" wp14:anchorId="536D59CB" wp14:editId="251AA2C1">
            <wp:simplePos x="0" y="0"/>
            <wp:positionH relativeFrom="margin">
              <wp:posOffset>0</wp:posOffset>
            </wp:positionH>
            <wp:positionV relativeFrom="margin">
              <wp:posOffset>289560</wp:posOffset>
            </wp:positionV>
            <wp:extent cx="1244600" cy="1524000"/>
            <wp:effectExtent l="0" t="0" r="0" b="0"/>
            <wp:wrapTopAndBottom/>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4"/>
                    <a:stretch>
                      <a:fillRect/>
                    </a:stretch>
                  </pic:blipFill>
                  <pic:spPr>
                    <a:xfrm>
                      <a:off x="0" y="0"/>
                      <a:ext cx="1244600" cy="1524000"/>
                    </a:xfrm>
                    <a:prstGeom prst="rect">
                      <a:avLst/>
                    </a:prstGeom>
                  </pic:spPr>
                </pic:pic>
              </a:graphicData>
            </a:graphic>
            <wp14:sizeRelH relativeFrom="margin">
              <wp14:pctWidth>0</wp14:pctWidth>
            </wp14:sizeRelH>
          </wp:anchor>
        </w:drawing>
      </w:r>
      <w:r w:rsidRPr="00971F7A">
        <w:rPr>
          <w:sz w:val="20"/>
          <w:szCs w:val="20"/>
        </w:rPr>
        <w:t xml:space="preserve">                                                      </w:t>
      </w:r>
    </w:p>
    <w:p w:rsidR="00971F7A" w:rsidRPr="00971F7A" w:rsidRDefault="00971F7A" w:rsidP="00971F7A">
      <w:pPr>
        <w:rPr>
          <w:sz w:val="20"/>
          <w:szCs w:val="20"/>
        </w:rPr>
      </w:pPr>
    </w:p>
    <w:p w:rsidR="00971F7A" w:rsidRPr="00971F7A" w:rsidRDefault="00971F7A" w:rsidP="00971F7A">
      <w:pPr>
        <w:jc w:val="center"/>
        <w:rPr>
          <w:rFonts w:ascii="Times New Roman" w:hAnsi="Times New Roman" w:cs="Times New Roman"/>
          <w:sz w:val="40"/>
          <w:szCs w:val="40"/>
        </w:rPr>
      </w:pPr>
      <w:r w:rsidRPr="00971F7A">
        <w:rPr>
          <w:rFonts w:ascii="Times New Roman" w:hAnsi="Times New Roman" w:cs="Times New Roman"/>
          <w:sz w:val="40"/>
          <w:szCs w:val="40"/>
        </w:rPr>
        <w:t>Héraðsskjalasafn Austur Húnavatnssýslu</w:t>
      </w:r>
    </w:p>
    <w:p w:rsidR="00971F7A" w:rsidRPr="00971F7A" w:rsidRDefault="00971F7A" w:rsidP="00971F7A">
      <w:pPr>
        <w:rPr>
          <w:sz w:val="20"/>
          <w:szCs w:val="20"/>
        </w:rPr>
      </w:pPr>
    </w:p>
    <w:p w:rsidR="00971F7A" w:rsidRPr="00971F7A" w:rsidRDefault="00971F7A" w:rsidP="00971F7A">
      <w:pPr>
        <w:rPr>
          <w:sz w:val="20"/>
          <w:szCs w:val="20"/>
        </w:rPr>
      </w:pPr>
      <w:r w:rsidRPr="00971F7A">
        <w:rPr>
          <w:sz w:val="20"/>
          <w:szCs w:val="20"/>
        </w:rPr>
        <w:t xml:space="preserve">                                                           </w:t>
      </w:r>
    </w:p>
    <w:p w:rsidR="00971F7A" w:rsidRPr="00971F7A" w:rsidRDefault="00971F7A" w:rsidP="00971F7A">
      <w:pPr>
        <w:ind w:firstLine="708"/>
        <w:jc w:val="center"/>
        <w:rPr>
          <w:rFonts w:ascii="Times New Roman" w:hAnsi="Times New Roman" w:cs="Times New Roman"/>
          <w:sz w:val="20"/>
          <w:szCs w:val="20"/>
        </w:rPr>
      </w:pPr>
    </w:p>
    <w:p w:rsidR="00971F7A" w:rsidRDefault="00971F7A" w:rsidP="00971F7A">
      <w:pPr>
        <w:ind w:firstLine="708"/>
        <w:jc w:val="center"/>
        <w:rPr>
          <w:noProof/>
          <w:color w:val="1D2129"/>
          <w:lang w:val="en"/>
        </w:rPr>
      </w:pPr>
    </w:p>
    <w:p w:rsidR="00971F7A" w:rsidRPr="00971F7A" w:rsidRDefault="00971F7A" w:rsidP="00971F7A">
      <w:pPr>
        <w:ind w:firstLine="708"/>
        <w:jc w:val="center"/>
        <w:rPr>
          <w:rFonts w:ascii="Times New Roman" w:hAnsi="Times New Roman" w:cs="Times New Roman"/>
          <w:sz w:val="20"/>
          <w:szCs w:val="20"/>
        </w:rPr>
      </w:pPr>
      <w:r>
        <w:rPr>
          <w:noProof/>
          <w:color w:val="1D2129"/>
          <w:lang w:val="en"/>
        </w:rPr>
        <w:drawing>
          <wp:inline distT="0" distB="0" distL="0" distR="0" wp14:anchorId="7EAA220D" wp14:editId="6407296B">
            <wp:extent cx="4165200" cy="2538000"/>
            <wp:effectExtent l="0" t="0" r="6985" b="0"/>
            <wp:docPr id="3" name="Picture 3"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automatic alt text availab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65200" cy="2538000"/>
                    </a:xfrm>
                    <a:prstGeom prst="rect">
                      <a:avLst/>
                    </a:prstGeom>
                    <a:noFill/>
                    <a:ln>
                      <a:noFill/>
                    </a:ln>
                  </pic:spPr>
                </pic:pic>
              </a:graphicData>
            </a:graphic>
          </wp:inline>
        </w:drawing>
      </w:r>
    </w:p>
    <w:p w:rsidR="00971F7A" w:rsidRPr="00971F7A" w:rsidRDefault="00971F7A" w:rsidP="00971F7A">
      <w:pPr>
        <w:ind w:firstLine="708"/>
        <w:jc w:val="center"/>
        <w:rPr>
          <w:rFonts w:ascii="Times New Roman" w:hAnsi="Times New Roman" w:cs="Times New Roman"/>
          <w:sz w:val="20"/>
          <w:szCs w:val="20"/>
        </w:rPr>
      </w:pPr>
    </w:p>
    <w:p w:rsidR="00971F7A" w:rsidRPr="00971F7A" w:rsidRDefault="00971F7A" w:rsidP="00971F7A">
      <w:pPr>
        <w:ind w:firstLine="708"/>
        <w:jc w:val="center"/>
        <w:rPr>
          <w:rFonts w:ascii="Times New Roman" w:hAnsi="Times New Roman" w:cs="Times New Roman"/>
          <w:sz w:val="20"/>
          <w:szCs w:val="20"/>
        </w:rPr>
      </w:pPr>
    </w:p>
    <w:p w:rsidR="00971F7A" w:rsidRPr="00971F7A" w:rsidRDefault="00971F7A" w:rsidP="00971F7A">
      <w:pPr>
        <w:ind w:firstLine="708"/>
        <w:jc w:val="center"/>
        <w:rPr>
          <w:rFonts w:ascii="Times New Roman" w:hAnsi="Times New Roman" w:cs="Times New Roman"/>
          <w:sz w:val="36"/>
          <w:szCs w:val="36"/>
        </w:rPr>
      </w:pPr>
      <w:r>
        <w:rPr>
          <w:rFonts w:ascii="Times New Roman" w:hAnsi="Times New Roman" w:cs="Times New Roman"/>
          <w:sz w:val="36"/>
          <w:szCs w:val="36"/>
        </w:rPr>
        <w:t>Ársskýrsla 2010</w:t>
      </w:r>
    </w:p>
    <w:p w:rsidR="00971F7A" w:rsidRPr="00971F7A" w:rsidRDefault="00971F7A" w:rsidP="00971F7A">
      <w:pPr>
        <w:jc w:val="right"/>
        <w:rPr>
          <w:rFonts w:ascii="Times New Roman" w:hAnsi="Times New Roman" w:cs="Times New Roman"/>
          <w:sz w:val="20"/>
          <w:szCs w:val="20"/>
        </w:rPr>
      </w:pPr>
    </w:p>
    <w:p w:rsidR="00971F7A" w:rsidRPr="00971F7A" w:rsidRDefault="00971F7A" w:rsidP="00971F7A">
      <w:pPr>
        <w:jc w:val="right"/>
        <w:rPr>
          <w:rFonts w:ascii="Times New Roman" w:hAnsi="Times New Roman" w:cs="Times New Roman"/>
          <w:sz w:val="20"/>
          <w:szCs w:val="20"/>
        </w:rPr>
      </w:pPr>
    </w:p>
    <w:p w:rsidR="00971F7A" w:rsidRPr="00971F7A" w:rsidRDefault="00971F7A" w:rsidP="00971F7A">
      <w:pPr>
        <w:jc w:val="right"/>
        <w:rPr>
          <w:rFonts w:ascii="Times New Roman" w:hAnsi="Times New Roman" w:cs="Times New Roman"/>
          <w:sz w:val="20"/>
          <w:szCs w:val="20"/>
        </w:rPr>
      </w:pPr>
    </w:p>
    <w:p w:rsidR="00971F7A" w:rsidRPr="00971F7A" w:rsidRDefault="00971F7A" w:rsidP="00971F7A">
      <w:pPr>
        <w:jc w:val="right"/>
        <w:rPr>
          <w:rFonts w:ascii="Times New Roman" w:hAnsi="Times New Roman" w:cs="Times New Roman"/>
          <w:sz w:val="20"/>
          <w:szCs w:val="20"/>
        </w:rPr>
      </w:pPr>
    </w:p>
    <w:p w:rsidR="00971F7A" w:rsidRPr="00971F7A" w:rsidRDefault="00971F7A" w:rsidP="00971F7A">
      <w:pPr>
        <w:jc w:val="right"/>
        <w:rPr>
          <w:rFonts w:ascii="Times New Roman" w:hAnsi="Times New Roman" w:cs="Times New Roman"/>
          <w:sz w:val="20"/>
          <w:szCs w:val="20"/>
        </w:rPr>
      </w:pPr>
      <w:r w:rsidRPr="00971F7A">
        <w:rPr>
          <w:rFonts w:ascii="Times New Roman" w:hAnsi="Times New Roman" w:cs="Times New Roman"/>
          <w:sz w:val="20"/>
          <w:szCs w:val="20"/>
        </w:rPr>
        <w:t xml:space="preserve">Héraðsskjalasafn Austur Húnavatnssýslu      </w:t>
      </w:r>
    </w:p>
    <w:p w:rsidR="00971F7A" w:rsidRDefault="00971F7A" w:rsidP="00971F7A">
      <w:pPr>
        <w:jc w:val="right"/>
        <w:rPr>
          <w:rFonts w:ascii="Times New Roman" w:hAnsi="Times New Roman" w:cs="Times New Roman"/>
          <w:sz w:val="20"/>
          <w:szCs w:val="20"/>
        </w:rPr>
      </w:pPr>
    </w:p>
    <w:p w:rsidR="00971F7A" w:rsidRDefault="00971F7A" w:rsidP="00971F7A">
      <w:pPr>
        <w:jc w:val="right"/>
        <w:rPr>
          <w:rFonts w:ascii="Times New Roman" w:hAnsi="Times New Roman" w:cs="Times New Roman"/>
          <w:sz w:val="20"/>
          <w:szCs w:val="20"/>
        </w:rPr>
      </w:pPr>
    </w:p>
    <w:p w:rsidR="00971F7A" w:rsidRDefault="00971F7A" w:rsidP="00971F7A">
      <w:pPr>
        <w:jc w:val="right"/>
        <w:rPr>
          <w:rFonts w:ascii="Times New Roman" w:hAnsi="Times New Roman" w:cs="Times New Roman"/>
          <w:sz w:val="20"/>
          <w:szCs w:val="20"/>
        </w:rPr>
      </w:pPr>
    </w:p>
    <w:p w:rsidR="00971F7A" w:rsidRPr="00971F7A" w:rsidRDefault="00971F7A" w:rsidP="00971F7A">
      <w:pPr>
        <w:jc w:val="right"/>
        <w:rPr>
          <w:rFonts w:ascii="Times New Roman" w:hAnsi="Times New Roman" w:cs="Times New Roman"/>
          <w:sz w:val="20"/>
          <w:szCs w:val="20"/>
        </w:rPr>
      </w:pPr>
    </w:p>
    <w:p w:rsidR="00971F7A" w:rsidRPr="00971F7A" w:rsidRDefault="00971F7A" w:rsidP="00971F7A">
      <w:pPr>
        <w:rPr>
          <w:rFonts w:ascii="Times New Roman" w:hAnsi="Times New Roman" w:cs="Times New Roman"/>
          <w:b/>
          <w:sz w:val="20"/>
          <w:szCs w:val="20"/>
        </w:rPr>
      </w:pPr>
      <w:r>
        <w:rPr>
          <w:rFonts w:ascii="Times New Roman" w:hAnsi="Times New Roman" w:cs="Times New Roman"/>
          <w:b/>
          <w:sz w:val="20"/>
          <w:szCs w:val="20"/>
        </w:rPr>
        <w:lastRenderedPageBreak/>
        <w:t>Annáll 2010</w:t>
      </w:r>
    </w:p>
    <w:p w:rsidR="00971F7A" w:rsidRPr="00971F7A" w:rsidRDefault="00971F7A" w:rsidP="00971F7A">
      <w:pPr>
        <w:spacing w:line="360" w:lineRule="auto"/>
        <w:rPr>
          <w:rFonts w:ascii="Times New Roman" w:hAnsi="Times New Roman" w:cs="Times New Roman"/>
          <w:sz w:val="20"/>
          <w:szCs w:val="20"/>
        </w:rPr>
      </w:pPr>
      <w:r w:rsidRPr="00971F7A">
        <w:rPr>
          <w:rFonts w:ascii="Times New Roman" w:hAnsi="Times New Roman" w:cs="Times New Roman"/>
          <w:sz w:val="20"/>
          <w:szCs w:val="20"/>
        </w:rPr>
        <w:t xml:space="preserve">Sýning á ljósmyndum Björns Bergmann var haldin á Húnavöku Blönduóssbæjar 17. - 18. júlí í tilefni 100 ára afmælis Björns. Hann var fæddur á Marðarnúpi í Vatnsdal 24. maí 1910. Gestir voru um 200. Menningarráð Norðurlands vestra styrkti sýninguna. </w:t>
      </w:r>
    </w:p>
    <w:p w:rsidR="00971F7A" w:rsidRDefault="00971F7A" w:rsidP="00971F7A">
      <w:pPr>
        <w:pStyle w:val="BodyText"/>
        <w:spacing w:line="360" w:lineRule="auto"/>
        <w:rPr>
          <w:sz w:val="20"/>
          <w:szCs w:val="20"/>
        </w:rPr>
      </w:pPr>
      <w:r w:rsidRPr="00971F7A">
        <w:rPr>
          <w:sz w:val="20"/>
          <w:szCs w:val="20"/>
        </w:rPr>
        <w:t xml:space="preserve">Einnig hefur verið töluvert um fyrirspurnir, bæði í formi símhringinga og tölvupósta. Safninu voru færðar til varðveislu bækur Sigurgeirs Björnssonar Orrastöðum, gögn Sparisjóðs Húnvetninga svo fátt eitt sé nefnt. </w:t>
      </w:r>
    </w:p>
    <w:p w:rsidR="00971F7A" w:rsidRPr="00971F7A" w:rsidRDefault="00971F7A" w:rsidP="00971F7A">
      <w:pPr>
        <w:pStyle w:val="BodyText"/>
        <w:spacing w:line="360" w:lineRule="auto"/>
        <w:rPr>
          <w:sz w:val="20"/>
          <w:szCs w:val="20"/>
        </w:rPr>
      </w:pPr>
      <w:r w:rsidRPr="00971F7A">
        <w:rPr>
          <w:sz w:val="20"/>
          <w:szCs w:val="20"/>
        </w:rPr>
        <w:t xml:space="preserve">Við skráningu í Húnavöku 2009 var Vigdís Elva Þorgeirsdóttir Skagaströnd tilgreind sem afhendingaraðili, en átti að vera eigandi gagnanna, Guðrún Þ. Guðmundsdóttir Skagaströnd. Biðst skjalavörður velvirðingar á þessum leiðu mistökum. </w:t>
      </w:r>
    </w:p>
    <w:p w:rsidR="00971F7A" w:rsidRPr="00971F7A" w:rsidRDefault="00971F7A" w:rsidP="00971F7A">
      <w:pPr>
        <w:spacing w:line="360" w:lineRule="auto"/>
        <w:rPr>
          <w:rFonts w:ascii="Times New Roman" w:hAnsi="Times New Roman" w:cs="Times New Roman"/>
          <w:sz w:val="20"/>
          <w:szCs w:val="20"/>
        </w:rPr>
      </w:pPr>
    </w:p>
    <w:p w:rsidR="00971F7A" w:rsidRPr="00971F7A" w:rsidRDefault="00971F7A" w:rsidP="00971F7A">
      <w:pPr>
        <w:spacing w:line="240" w:lineRule="auto"/>
        <w:textAlignment w:val="baseline"/>
        <w:rPr>
          <w:rFonts w:ascii="Times New Roman" w:eastAsia="Lucida Sans Unicode" w:hAnsi="Times New Roman" w:cs="Times New Roman"/>
          <w:b/>
          <w:bCs/>
          <w:kern w:val="1"/>
          <w:sz w:val="20"/>
          <w:szCs w:val="20"/>
        </w:rPr>
      </w:pPr>
      <w:r w:rsidRPr="00971F7A">
        <w:rPr>
          <w:rFonts w:ascii="Times New Roman" w:eastAsia="Lucida Sans Unicode" w:hAnsi="Times New Roman" w:cs="Times New Roman"/>
          <w:b/>
          <w:bCs/>
          <w:kern w:val="1"/>
          <w:sz w:val="20"/>
          <w:szCs w:val="20"/>
        </w:rPr>
        <w:t>Fundir og ráðstefnur</w:t>
      </w:r>
    </w:p>
    <w:p w:rsidR="00971F7A" w:rsidRPr="00971F7A" w:rsidRDefault="00971F7A" w:rsidP="00971F7A">
      <w:pPr>
        <w:spacing w:line="360" w:lineRule="auto"/>
        <w:rPr>
          <w:rFonts w:ascii="Times New Roman" w:hAnsi="Times New Roman" w:cs="Times New Roman"/>
          <w:sz w:val="20"/>
          <w:szCs w:val="20"/>
        </w:rPr>
      </w:pPr>
      <w:r w:rsidRPr="00971F7A">
        <w:rPr>
          <w:rFonts w:ascii="Times New Roman" w:hAnsi="Times New Roman" w:cs="Times New Roman"/>
          <w:sz w:val="20"/>
          <w:szCs w:val="20"/>
        </w:rPr>
        <w:t xml:space="preserve">Skjalavörður fór á námskeið hjá Þjóðskjalasafni Íslands í febrúar sem stóð í tvo daga. Þar var fræðst um afhendingu rafrænna gagna o.fl. Í september var síðan haldinn tveggja daga fundur, á Höfn í Hornafirði, ætlaður  starfsmönnum Þjóðskjalasafns og héraðsskjalasafna.  </w:t>
      </w:r>
    </w:p>
    <w:p w:rsidR="00971F7A" w:rsidRPr="00971F7A" w:rsidRDefault="00971F7A" w:rsidP="00971F7A">
      <w:pPr>
        <w:rPr>
          <w:rFonts w:ascii="Times New Roman" w:hAnsi="Times New Roman" w:cs="Times New Roman"/>
          <w:sz w:val="20"/>
          <w:szCs w:val="20"/>
        </w:rPr>
      </w:pPr>
    </w:p>
    <w:p w:rsidR="00971F7A" w:rsidRPr="00971F7A" w:rsidRDefault="00971F7A" w:rsidP="00971F7A">
      <w:pPr>
        <w:rPr>
          <w:rFonts w:ascii="Times New Roman" w:hAnsi="Times New Roman" w:cs="Times New Roman"/>
          <w:b/>
          <w:sz w:val="20"/>
          <w:szCs w:val="20"/>
        </w:rPr>
      </w:pPr>
      <w:r w:rsidRPr="00971F7A">
        <w:rPr>
          <w:rFonts w:ascii="Times New Roman" w:hAnsi="Times New Roman" w:cs="Times New Roman"/>
          <w:b/>
          <w:sz w:val="20"/>
          <w:szCs w:val="20"/>
        </w:rPr>
        <w:t>Stjórn og starfsmenn</w:t>
      </w:r>
    </w:p>
    <w:p w:rsidR="00971F7A" w:rsidRPr="00971F7A" w:rsidRDefault="00971F7A" w:rsidP="00971F7A">
      <w:pPr>
        <w:spacing w:after="0" w:line="360" w:lineRule="auto"/>
        <w:textAlignment w:val="baseline"/>
        <w:rPr>
          <w:rFonts w:ascii="Times New Roman" w:eastAsia="Times New Roman" w:hAnsi="Times New Roman" w:cs="Times New Roman"/>
          <w:sz w:val="20"/>
          <w:szCs w:val="20"/>
          <w:lang w:eastAsia="is-IS"/>
        </w:rPr>
      </w:pPr>
      <w:r w:rsidRPr="00971F7A">
        <w:rPr>
          <w:rFonts w:ascii="Times New Roman" w:eastAsia="Times New Roman" w:hAnsi="Times New Roman" w:cs="Times New Roman"/>
          <w:sz w:val="20"/>
          <w:szCs w:val="20"/>
          <w:lang w:eastAsia="is-IS"/>
        </w:rPr>
        <w:t>Skjalasafnið er undir stjórn</w:t>
      </w:r>
      <w:r w:rsidR="001A6042">
        <w:rPr>
          <w:rFonts w:ascii="Times New Roman" w:eastAsia="Times New Roman" w:hAnsi="Times New Roman" w:cs="Times New Roman"/>
          <w:sz w:val="20"/>
          <w:szCs w:val="20"/>
          <w:lang w:eastAsia="is-IS"/>
        </w:rPr>
        <w:t xml:space="preserve"> </w:t>
      </w:r>
      <w:r w:rsidRPr="00971F7A">
        <w:rPr>
          <w:rFonts w:ascii="Times New Roman" w:eastAsia="Times New Roman" w:hAnsi="Times New Roman" w:cs="Times New Roman"/>
          <w:sz w:val="20"/>
          <w:szCs w:val="20"/>
          <w:lang w:eastAsia="is-IS"/>
        </w:rPr>
        <w:t>Byggðarsamlag</w:t>
      </w:r>
      <w:r w:rsidR="001A6042">
        <w:rPr>
          <w:rFonts w:ascii="Times New Roman" w:eastAsia="Times New Roman" w:hAnsi="Times New Roman" w:cs="Times New Roman"/>
          <w:sz w:val="20"/>
          <w:szCs w:val="20"/>
          <w:lang w:eastAsia="is-IS"/>
        </w:rPr>
        <w:t>s</w:t>
      </w:r>
      <w:r w:rsidRPr="00971F7A">
        <w:rPr>
          <w:rFonts w:ascii="Times New Roman" w:eastAsia="Times New Roman" w:hAnsi="Times New Roman" w:cs="Times New Roman"/>
          <w:sz w:val="20"/>
          <w:szCs w:val="20"/>
          <w:lang w:eastAsia="is-IS"/>
        </w:rPr>
        <w:t xml:space="preserve"> atvinnu- og menningarmála. </w:t>
      </w:r>
      <w:r w:rsidRPr="00971F7A">
        <w:rPr>
          <w:rFonts w:ascii="Times New Roman" w:eastAsia="Times New Roman" w:hAnsi="Times New Roman" w:cs="Times New Roman"/>
          <w:sz w:val="20"/>
          <w:szCs w:val="20"/>
          <w:lang w:eastAsia="is-IS"/>
        </w:rPr>
        <w:br/>
        <w:t>Hana skipa:</w:t>
      </w:r>
      <w:r w:rsidRPr="00971F7A">
        <w:rPr>
          <w:rFonts w:ascii="Times New Roman" w:eastAsia="Times New Roman" w:hAnsi="Times New Roman" w:cs="Times New Roman"/>
          <w:i/>
          <w:sz w:val="20"/>
          <w:szCs w:val="20"/>
          <w:lang w:eastAsia="is-IS"/>
        </w:rPr>
        <w:t xml:space="preserve"> </w:t>
      </w:r>
      <w:r w:rsidRPr="00971F7A">
        <w:rPr>
          <w:rFonts w:ascii="Times New Roman" w:eastAsia="Times New Roman" w:hAnsi="Times New Roman" w:cs="Times New Roman"/>
          <w:i/>
          <w:sz w:val="20"/>
          <w:szCs w:val="20"/>
          <w:lang w:eastAsia="is-IS"/>
        </w:rPr>
        <w:br/>
      </w:r>
      <w:r w:rsidRPr="00971F7A">
        <w:rPr>
          <w:rFonts w:ascii="Times New Roman" w:eastAsia="Times New Roman" w:hAnsi="Times New Roman" w:cs="Times New Roman"/>
          <w:sz w:val="20"/>
          <w:szCs w:val="20"/>
          <w:lang w:eastAsia="is-IS"/>
        </w:rPr>
        <w:t>Adolf Berndsen, Skagaströnd, formaður</w:t>
      </w:r>
    </w:p>
    <w:p w:rsidR="00971F7A" w:rsidRPr="00971F7A" w:rsidRDefault="0011786E" w:rsidP="00971F7A">
      <w:pPr>
        <w:spacing w:line="240" w:lineRule="auto"/>
        <w:rPr>
          <w:rFonts w:ascii="Times New Roman" w:hAnsi="Times New Roman" w:cs="Times New Roman"/>
          <w:sz w:val="20"/>
          <w:szCs w:val="20"/>
        </w:rPr>
      </w:pPr>
      <w:r>
        <w:rPr>
          <w:rFonts w:ascii="Times New Roman" w:hAnsi="Times New Roman" w:cs="Times New Roman"/>
          <w:sz w:val="20"/>
          <w:szCs w:val="20"/>
        </w:rPr>
        <w:t>Jón Aðalsteinn Sæbjörnsson</w:t>
      </w:r>
      <w:r w:rsidR="00971F7A" w:rsidRPr="00971F7A">
        <w:rPr>
          <w:rFonts w:ascii="Times New Roman" w:hAnsi="Times New Roman" w:cs="Times New Roman"/>
          <w:sz w:val="20"/>
          <w:szCs w:val="20"/>
        </w:rPr>
        <w:t>, Blönduósi</w:t>
      </w:r>
    </w:p>
    <w:p w:rsidR="001A6042" w:rsidRDefault="0011786E" w:rsidP="0011786E">
      <w:pPr>
        <w:widowControl w:val="0"/>
        <w:suppressAutoHyphens/>
        <w:spacing w:after="0" w:line="360" w:lineRule="auto"/>
        <w:rPr>
          <w:rFonts w:ascii="Times New Roman" w:hAnsi="Times New Roman" w:cs="Times New Roman"/>
          <w:sz w:val="20"/>
          <w:szCs w:val="20"/>
        </w:rPr>
      </w:pPr>
      <w:r>
        <w:rPr>
          <w:rFonts w:ascii="Times New Roman" w:hAnsi="Times New Roman" w:cs="Times New Roman"/>
          <w:sz w:val="20"/>
          <w:szCs w:val="20"/>
        </w:rPr>
        <w:t>Jón Gíslason, Stóra-Búrfelli</w:t>
      </w:r>
    </w:p>
    <w:p w:rsidR="0011786E" w:rsidRDefault="0011786E" w:rsidP="00971F7A">
      <w:pPr>
        <w:widowControl w:val="0"/>
        <w:suppressAutoHyphens/>
        <w:spacing w:after="120" w:line="360" w:lineRule="auto"/>
        <w:rPr>
          <w:rFonts w:ascii="Times New Roman" w:hAnsi="Times New Roman" w:cs="Times New Roman"/>
          <w:sz w:val="20"/>
          <w:szCs w:val="20"/>
        </w:rPr>
      </w:pPr>
      <w:r>
        <w:rPr>
          <w:rFonts w:ascii="Times New Roman" w:hAnsi="Times New Roman" w:cs="Times New Roman"/>
          <w:sz w:val="20"/>
          <w:szCs w:val="20"/>
        </w:rPr>
        <w:t>Valgeir Karlsson, Víkum</w:t>
      </w:r>
    </w:p>
    <w:p w:rsidR="00E82A85" w:rsidRDefault="00971F7A" w:rsidP="00971F7A">
      <w:pPr>
        <w:widowControl w:val="0"/>
        <w:suppressAutoHyphens/>
        <w:spacing w:after="120" w:line="360" w:lineRule="auto"/>
        <w:rPr>
          <w:rFonts w:ascii="Times New Roman" w:hAnsi="Times New Roman" w:cs="Times New Roman"/>
          <w:sz w:val="20"/>
          <w:szCs w:val="20"/>
        </w:rPr>
      </w:pPr>
      <w:r w:rsidRPr="00971F7A">
        <w:rPr>
          <w:rFonts w:ascii="Times New Roman" w:hAnsi="Times New Roman" w:cs="Times New Roman"/>
          <w:sz w:val="20"/>
          <w:szCs w:val="20"/>
        </w:rPr>
        <w:t xml:space="preserve">Héraðsskjalavörður er Svala Runólfsdóttir </w:t>
      </w:r>
    </w:p>
    <w:p w:rsidR="00E82A85" w:rsidRDefault="00E82A85" w:rsidP="00971F7A">
      <w:pPr>
        <w:widowControl w:val="0"/>
        <w:suppressAutoHyphens/>
        <w:spacing w:after="120" w:line="360" w:lineRule="auto"/>
        <w:rPr>
          <w:rFonts w:ascii="Times New Roman" w:hAnsi="Times New Roman" w:cs="Times New Roman"/>
          <w:sz w:val="20"/>
          <w:szCs w:val="20"/>
        </w:rPr>
      </w:pPr>
    </w:p>
    <w:p w:rsidR="00971F7A" w:rsidRPr="00971F7A" w:rsidRDefault="00971F7A" w:rsidP="00971F7A">
      <w:pPr>
        <w:widowControl w:val="0"/>
        <w:suppressAutoHyphens/>
        <w:spacing w:after="120" w:line="360" w:lineRule="auto"/>
        <w:rPr>
          <w:rFonts w:ascii="Times New Roman" w:hAnsi="Times New Roman" w:cs="Times New Roman"/>
          <w:b/>
          <w:sz w:val="20"/>
          <w:szCs w:val="20"/>
        </w:rPr>
      </w:pPr>
      <w:r w:rsidRPr="00971F7A">
        <w:rPr>
          <w:rFonts w:ascii="Times New Roman" w:hAnsi="Times New Roman" w:cs="Times New Roman"/>
          <w:b/>
          <w:sz w:val="20"/>
          <w:szCs w:val="20"/>
        </w:rPr>
        <w:t>Starfsemi og aðbúnaður</w:t>
      </w:r>
    </w:p>
    <w:p w:rsidR="00971F7A" w:rsidRPr="00971F7A" w:rsidRDefault="00971F7A" w:rsidP="00971F7A">
      <w:pPr>
        <w:spacing w:after="0" w:line="360" w:lineRule="auto"/>
        <w:textAlignment w:val="baseline"/>
        <w:rPr>
          <w:rFonts w:ascii="Times New Roman" w:eastAsia="Times New Roman" w:hAnsi="Times New Roman" w:cs="Times New Roman"/>
          <w:sz w:val="20"/>
          <w:szCs w:val="20"/>
          <w:lang w:eastAsia="is-IS"/>
        </w:rPr>
      </w:pPr>
      <w:r w:rsidRPr="00971F7A">
        <w:rPr>
          <w:rFonts w:ascii="Times New Roman" w:eastAsia="Times New Roman" w:hAnsi="Times New Roman" w:cs="Times New Roman"/>
          <w:sz w:val="20"/>
          <w:szCs w:val="20"/>
          <w:lang w:eastAsia="is-IS"/>
        </w:rPr>
        <w:t>Starfsemi Héraðsskjalasafns Austur Húnavatnssýslu f</w:t>
      </w:r>
      <w:r>
        <w:rPr>
          <w:rFonts w:ascii="Times New Roman" w:eastAsia="Times New Roman" w:hAnsi="Times New Roman" w:cs="Times New Roman"/>
          <w:sz w:val="20"/>
          <w:szCs w:val="20"/>
          <w:lang w:eastAsia="is-IS"/>
        </w:rPr>
        <w:t>e</w:t>
      </w:r>
      <w:r w:rsidRPr="00971F7A">
        <w:rPr>
          <w:rFonts w:ascii="Times New Roman" w:eastAsia="Times New Roman" w:hAnsi="Times New Roman" w:cs="Times New Roman"/>
          <w:sz w:val="20"/>
          <w:szCs w:val="20"/>
          <w:lang w:eastAsia="is-IS"/>
        </w:rPr>
        <w:t xml:space="preserve">lst aðallega í söfnun, innheimtu, skráningu og að útbúa til varðveislu, skjölin og aðrar heimildir, um starfsemi og sögu héraðsins, til notkunar fyrir stjórnendur og starfsmenn sveitarfélaga og stofnana þeirra svo og fyrir einstaklinga. </w:t>
      </w:r>
    </w:p>
    <w:p w:rsidR="00971F7A" w:rsidRPr="00971F7A" w:rsidRDefault="00971F7A" w:rsidP="00971F7A">
      <w:pPr>
        <w:spacing w:after="0" w:line="360" w:lineRule="auto"/>
        <w:textAlignment w:val="baseline"/>
        <w:rPr>
          <w:rFonts w:ascii="Times New Roman" w:eastAsia="Times New Roman" w:hAnsi="Times New Roman" w:cs="Times New Roman"/>
          <w:sz w:val="20"/>
          <w:szCs w:val="20"/>
          <w:lang w:eastAsia="is-IS"/>
        </w:rPr>
      </w:pPr>
      <w:r w:rsidRPr="00971F7A">
        <w:rPr>
          <w:rFonts w:ascii="Times New Roman" w:eastAsia="Times New Roman" w:hAnsi="Times New Roman" w:cs="Times New Roman"/>
          <w:sz w:val="20"/>
          <w:szCs w:val="20"/>
          <w:lang w:eastAsia="is-IS"/>
        </w:rPr>
        <w:t>Er þetta gert til þess að tryggja hagsmuni og réttindi bæði opinberra aðila og einstaklinga og einnig til notkunar við fræðilegar rannsóknir á sögu svæðisins. Héraðsskjalasafnið annaðist einnig ráðgjöf varðandi skjalavörslu.</w:t>
      </w:r>
    </w:p>
    <w:p w:rsidR="00971F7A" w:rsidRPr="00971F7A" w:rsidRDefault="00971F7A" w:rsidP="00971F7A">
      <w:pPr>
        <w:spacing w:after="0" w:line="360" w:lineRule="auto"/>
        <w:textAlignment w:val="baseline"/>
        <w:rPr>
          <w:rFonts w:ascii="Times New Roman" w:eastAsia="Times New Roman" w:hAnsi="Times New Roman" w:cs="Times New Roman"/>
          <w:sz w:val="20"/>
          <w:szCs w:val="20"/>
          <w:lang w:eastAsia="is-IS"/>
        </w:rPr>
      </w:pPr>
      <w:r w:rsidRPr="00971F7A">
        <w:rPr>
          <w:rFonts w:ascii="Times New Roman" w:eastAsia="Times New Roman" w:hAnsi="Times New Roman" w:cs="Times New Roman"/>
          <w:sz w:val="20"/>
          <w:szCs w:val="20"/>
          <w:lang w:eastAsia="is-IS"/>
        </w:rPr>
        <w:t>Safnið er opið öllum, hvort sem þeir eru að vinna að einhverju hávísindalegu verkefni, skrifa sögu félags eða fyrirtækis, skrifa skólaritgerð, leita að heimildum um húsið sitt eða landareign, leita að ættingjum sínum og uppruna eða bara að skoða eitthvað úr fortíðinni.</w:t>
      </w:r>
    </w:p>
    <w:p w:rsidR="00971F7A" w:rsidRPr="00971F7A" w:rsidRDefault="00971F7A" w:rsidP="00971F7A">
      <w:pPr>
        <w:spacing w:after="0" w:line="360" w:lineRule="auto"/>
        <w:textAlignment w:val="baseline"/>
        <w:rPr>
          <w:rFonts w:ascii="Times New Roman" w:eastAsia="Times New Roman" w:hAnsi="Times New Roman" w:cs="Times New Roman"/>
          <w:b/>
          <w:sz w:val="20"/>
          <w:szCs w:val="20"/>
          <w:lang w:eastAsia="is-IS"/>
        </w:rPr>
      </w:pPr>
      <w:r w:rsidRPr="00971F7A">
        <w:rPr>
          <w:rFonts w:ascii="Times New Roman" w:eastAsia="Times New Roman" w:hAnsi="Times New Roman" w:cs="Times New Roman"/>
          <w:sz w:val="20"/>
          <w:szCs w:val="20"/>
          <w:lang w:eastAsia="is-IS"/>
        </w:rPr>
        <w:t xml:space="preserve">Aðstaðan samanstendur af einni skrifstofu og lessal ásamt geymslu fyrir gögn og myndir sem afhentar hafa verið til varðveislu. </w:t>
      </w:r>
    </w:p>
    <w:p w:rsidR="00971F7A" w:rsidRDefault="00971F7A" w:rsidP="00971F7A">
      <w:pPr>
        <w:spacing w:after="0" w:line="360" w:lineRule="auto"/>
        <w:textAlignment w:val="baseline"/>
        <w:rPr>
          <w:rFonts w:ascii="Times New Roman" w:eastAsia="Times New Roman" w:hAnsi="Times New Roman" w:cs="Times New Roman"/>
          <w:b/>
          <w:sz w:val="20"/>
          <w:szCs w:val="20"/>
          <w:lang w:eastAsia="is-IS"/>
        </w:rPr>
      </w:pPr>
    </w:p>
    <w:p w:rsidR="00971F7A" w:rsidRDefault="00971F7A" w:rsidP="00971F7A">
      <w:pPr>
        <w:spacing w:after="0" w:line="360" w:lineRule="auto"/>
        <w:textAlignment w:val="baseline"/>
        <w:rPr>
          <w:rFonts w:ascii="Times New Roman" w:eastAsia="Times New Roman" w:hAnsi="Times New Roman" w:cs="Times New Roman"/>
          <w:b/>
          <w:sz w:val="20"/>
          <w:szCs w:val="20"/>
          <w:lang w:eastAsia="is-IS"/>
        </w:rPr>
      </w:pPr>
    </w:p>
    <w:p w:rsidR="0011786E" w:rsidRDefault="0011786E" w:rsidP="00971F7A">
      <w:pPr>
        <w:spacing w:after="0" w:line="360" w:lineRule="auto"/>
        <w:textAlignment w:val="baseline"/>
        <w:rPr>
          <w:rFonts w:ascii="Times New Roman" w:eastAsia="Times New Roman" w:hAnsi="Times New Roman" w:cs="Times New Roman"/>
          <w:b/>
          <w:sz w:val="20"/>
          <w:szCs w:val="20"/>
          <w:lang w:eastAsia="is-IS"/>
        </w:rPr>
      </w:pPr>
    </w:p>
    <w:p w:rsidR="0011786E" w:rsidRDefault="0011786E" w:rsidP="00971F7A">
      <w:pPr>
        <w:spacing w:after="0" w:line="360" w:lineRule="auto"/>
        <w:textAlignment w:val="baseline"/>
        <w:rPr>
          <w:rFonts w:ascii="Times New Roman" w:eastAsia="Times New Roman" w:hAnsi="Times New Roman" w:cs="Times New Roman"/>
          <w:b/>
          <w:sz w:val="20"/>
          <w:szCs w:val="20"/>
          <w:lang w:eastAsia="is-IS"/>
        </w:rPr>
      </w:pPr>
    </w:p>
    <w:p w:rsidR="00971F7A" w:rsidRPr="00971F7A" w:rsidRDefault="00971F7A" w:rsidP="00971F7A">
      <w:pPr>
        <w:spacing w:after="0" w:line="360" w:lineRule="auto"/>
        <w:textAlignment w:val="baseline"/>
        <w:rPr>
          <w:rFonts w:ascii="Times New Roman" w:eastAsia="Times New Roman" w:hAnsi="Times New Roman" w:cs="Times New Roman"/>
          <w:b/>
          <w:sz w:val="20"/>
          <w:szCs w:val="20"/>
          <w:lang w:eastAsia="is-IS"/>
        </w:rPr>
      </w:pPr>
      <w:r w:rsidRPr="00971F7A">
        <w:rPr>
          <w:rFonts w:ascii="Times New Roman" w:eastAsia="Times New Roman" w:hAnsi="Times New Roman" w:cs="Times New Roman"/>
          <w:b/>
          <w:sz w:val="20"/>
          <w:szCs w:val="20"/>
          <w:lang w:eastAsia="is-IS"/>
        </w:rPr>
        <w:lastRenderedPageBreak/>
        <w:t>Verkefni og sýningar</w:t>
      </w:r>
    </w:p>
    <w:p w:rsidR="00971F7A" w:rsidRPr="00971F7A" w:rsidRDefault="00971F7A" w:rsidP="00971F7A">
      <w:pPr>
        <w:spacing w:after="0" w:line="360" w:lineRule="auto"/>
        <w:textAlignment w:val="baseline"/>
        <w:rPr>
          <w:rFonts w:ascii="Times New Roman" w:eastAsia="Times New Roman" w:hAnsi="Times New Roman" w:cs="Times New Roman"/>
          <w:sz w:val="20"/>
          <w:szCs w:val="20"/>
          <w:lang w:eastAsia="is-IS"/>
        </w:rPr>
      </w:pPr>
      <w:r w:rsidRPr="00971F7A">
        <w:rPr>
          <w:rFonts w:ascii="Times New Roman" w:eastAsia="Times New Roman" w:hAnsi="Times New Roman" w:cs="Times New Roman"/>
          <w:sz w:val="20"/>
          <w:szCs w:val="20"/>
          <w:lang w:eastAsia="is-IS"/>
        </w:rPr>
        <w:t>Dagleg verkefni felast einkum í innheimtu, móttöku, skráningu og frágangi skjala, hvort heldur er frá sveitarfélögum sem að safninu standa eða einstaklingum, félögum og fyrirtækjum á safnsvæðinu. Auk þess aðstoða gesti á lestrarsal við heimildaleit og annast afgreiðslu fyrirspurna.</w:t>
      </w:r>
    </w:p>
    <w:p w:rsidR="00971F7A" w:rsidRDefault="00971F7A" w:rsidP="00971F7A">
      <w:pPr>
        <w:widowControl w:val="0"/>
        <w:suppressAutoHyphens/>
        <w:spacing w:after="120" w:line="360" w:lineRule="auto"/>
        <w:rPr>
          <w:rFonts w:ascii="Times New Roman" w:eastAsia="Lucida Sans Unicode" w:hAnsi="Times New Roman" w:cs="Times New Roman"/>
          <w:kern w:val="1"/>
          <w:sz w:val="20"/>
          <w:szCs w:val="20"/>
        </w:rPr>
      </w:pPr>
      <w:r w:rsidRPr="00971F7A">
        <w:rPr>
          <w:rFonts w:ascii="Times New Roman" w:eastAsia="Lucida Sans Unicode" w:hAnsi="Times New Roman" w:cs="Times New Roman"/>
          <w:kern w:val="1"/>
          <w:sz w:val="20"/>
          <w:szCs w:val="20"/>
        </w:rPr>
        <w:t>Eitthvað hefur verið um millisafnalán, veittar upplýsingar og beðið um eitt og annað frá öðrum söfnum, eftir þörfum. Hægt að fá skannaðar myndir og sendar í tölvupósti ef þörf er á.</w:t>
      </w:r>
    </w:p>
    <w:p w:rsidR="00971F7A" w:rsidRPr="00971F7A" w:rsidRDefault="00971F7A" w:rsidP="00971F7A">
      <w:pPr>
        <w:spacing w:line="360" w:lineRule="auto"/>
        <w:rPr>
          <w:rFonts w:ascii="Times New Roman" w:hAnsi="Times New Roman" w:cs="Times New Roman"/>
          <w:sz w:val="20"/>
          <w:szCs w:val="20"/>
        </w:rPr>
      </w:pPr>
      <w:r w:rsidRPr="00971F7A">
        <w:rPr>
          <w:rFonts w:ascii="Times New Roman" w:hAnsi="Times New Roman" w:cs="Times New Roman"/>
          <w:sz w:val="20"/>
          <w:szCs w:val="20"/>
        </w:rPr>
        <w:t xml:space="preserve">Sýning á ljósmyndum Björns Bergmann var haldin á Húnavöku Blönduóssbæjar 17. - 18. júlí í tilefni 100 ára afmælis Björns. Hann var fæddur á Marðarnúpi í Vatnsdal 24. maí 1910. Gestir voru um 200. Menningarráð Norðurlands vestra styrkti sýninguna. </w:t>
      </w:r>
    </w:p>
    <w:p w:rsidR="00971F7A" w:rsidRPr="00971F7A" w:rsidRDefault="00971F7A" w:rsidP="00971F7A">
      <w:pPr>
        <w:widowControl w:val="0"/>
        <w:suppressAutoHyphens/>
        <w:spacing w:after="120" w:line="360" w:lineRule="auto"/>
        <w:rPr>
          <w:rFonts w:ascii="Times New Roman" w:eastAsia="Lucida Sans Unicode" w:hAnsi="Times New Roman" w:cs="Times New Roman"/>
          <w:kern w:val="1"/>
          <w:sz w:val="20"/>
          <w:szCs w:val="20"/>
        </w:rPr>
      </w:pPr>
    </w:p>
    <w:p w:rsidR="00971F7A" w:rsidRPr="00971F7A" w:rsidRDefault="00971F7A" w:rsidP="00971F7A">
      <w:pPr>
        <w:spacing w:line="360" w:lineRule="auto"/>
        <w:rPr>
          <w:rFonts w:ascii="Times New Roman" w:hAnsi="Times New Roman" w:cs="Times New Roman"/>
          <w:sz w:val="20"/>
          <w:szCs w:val="20"/>
        </w:rPr>
      </w:pPr>
      <w:r w:rsidRPr="00971F7A">
        <w:rPr>
          <w:rFonts w:ascii="Times New Roman" w:hAnsi="Times New Roman" w:cs="Times New Roman"/>
          <w:sz w:val="20"/>
          <w:szCs w:val="20"/>
        </w:rPr>
        <w:t xml:space="preserve">Heimsóknir á skjalasafnið hafa verið 338 á þessu ári. </w:t>
      </w:r>
    </w:p>
    <w:p w:rsidR="00971F7A" w:rsidRPr="00971F7A" w:rsidRDefault="00971F7A" w:rsidP="00971F7A">
      <w:pPr>
        <w:pStyle w:val="BodyText"/>
        <w:spacing w:line="360" w:lineRule="auto"/>
        <w:rPr>
          <w:sz w:val="20"/>
          <w:szCs w:val="20"/>
        </w:rPr>
      </w:pPr>
      <w:r w:rsidRPr="00971F7A">
        <w:rPr>
          <w:sz w:val="20"/>
          <w:szCs w:val="20"/>
        </w:rPr>
        <w:t xml:space="preserve">Árið 2010 afhentu 22 aðilar gögn til safnsins og þakkar héraðsskjalavörður þeim fyrir. </w:t>
      </w:r>
    </w:p>
    <w:p w:rsidR="00971F7A" w:rsidRPr="00971F7A" w:rsidRDefault="00971F7A" w:rsidP="00971F7A">
      <w:pPr>
        <w:spacing w:line="240" w:lineRule="auto"/>
        <w:textAlignment w:val="baseline"/>
        <w:rPr>
          <w:rFonts w:ascii="Times New Roman" w:hAnsi="Times New Roman" w:cs="Times New Roman"/>
          <w:b/>
          <w:sz w:val="20"/>
          <w:szCs w:val="20"/>
        </w:rPr>
      </w:pPr>
    </w:p>
    <w:p w:rsidR="00971F7A" w:rsidRPr="00971F7A" w:rsidRDefault="00971F7A" w:rsidP="00971F7A">
      <w:pPr>
        <w:widowControl w:val="0"/>
        <w:suppressAutoHyphens/>
        <w:spacing w:line="240" w:lineRule="auto"/>
        <w:rPr>
          <w:rFonts w:ascii="Times New Roman" w:eastAsia="Lucida Sans Unicode" w:hAnsi="Times New Roman" w:cs="Times New Roman"/>
          <w:b/>
          <w:kern w:val="1"/>
          <w:sz w:val="20"/>
          <w:szCs w:val="20"/>
        </w:rPr>
      </w:pPr>
      <w:r w:rsidRPr="00971F7A">
        <w:rPr>
          <w:rFonts w:ascii="Times New Roman" w:eastAsia="Lucida Sans Unicode" w:hAnsi="Times New Roman" w:cs="Times New Roman"/>
          <w:b/>
          <w:kern w:val="1"/>
          <w:sz w:val="20"/>
          <w:szCs w:val="20"/>
        </w:rPr>
        <w:t>Skjöl afhent Héraðsskjalasafni</w:t>
      </w:r>
      <w:r>
        <w:rPr>
          <w:rFonts w:ascii="Times New Roman" w:eastAsia="Lucida Sans Unicode" w:hAnsi="Times New Roman" w:cs="Times New Roman"/>
          <w:b/>
          <w:kern w:val="1"/>
          <w:sz w:val="20"/>
          <w:szCs w:val="20"/>
        </w:rPr>
        <w:t xml:space="preserve"> Austur Húnavatnssýslu árið 2010</w:t>
      </w:r>
      <w:r w:rsidRPr="00971F7A">
        <w:rPr>
          <w:rFonts w:ascii="Times New Roman" w:eastAsia="Lucida Sans Unicode" w:hAnsi="Times New Roman" w:cs="Times New Roman"/>
          <w:b/>
          <w:kern w:val="1"/>
          <w:sz w:val="20"/>
          <w:szCs w:val="20"/>
        </w:rPr>
        <w:t>.</w:t>
      </w:r>
    </w:p>
    <w:p w:rsidR="00971F7A" w:rsidRPr="00971F7A" w:rsidRDefault="00971F7A" w:rsidP="00971F7A">
      <w:pPr>
        <w:spacing w:after="0" w:line="360" w:lineRule="auto"/>
        <w:rPr>
          <w:rFonts w:ascii="Times New Roman" w:hAnsi="Times New Roman" w:cs="Times New Roman"/>
          <w:sz w:val="20"/>
          <w:szCs w:val="20"/>
        </w:rPr>
      </w:pPr>
      <w:r w:rsidRPr="00971F7A">
        <w:rPr>
          <w:rFonts w:ascii="Times New Roman" w:hAnsi="Times New Roman" w:cs="Times New Roman"/>
          <w:sz w:val="20"/>
          <w:szCs w:val="20"/>
        </w:rPr>
        <w:t>Kristófer Sverrisson Blönduósi</w:t>
      </w:r>
    </w:p>
    <w:p w:rsidR="00971F7A" w:rsidRPr="00971F7A" w:rsidRDefault="00971F7A" w:rsidP="00971F7A">
      <w:pPr>
        <w:spacing w:after="0" w:line="360" w:lineRule="auto"/>
        <w:rPr>
          <w:rFonts w:ascii="Times New Roman" w:hAnsi="Times New Roman" w:cs="Times New Roman"/>
          <w:sz w:val="20"/>
          <w:szCs w:val="20"/>
        </w:rPr>
      </w:pPr>
      <w:r w:rsidRPr="00971F7A">
        <w:rPr>
          <w:rFonts w:ascii="Times New Roman" w:hAnsi="Times New Roman" w:cs="Times New Roman"/>
          <w:sz w:val="20"/>
          <w:szCs w:val="20"/>
        </w:rPr>
        <w:t>Auðunn Sigurðsson Blönduósi</w:t>
      </w:r>
    </w:p>
    <w:p w:rsidR="00971F7A" w:rsidRPr="00971F7A" w:rsidRDefault="00971F7A" w:rsidP="00971F7A">
      <w:pPr>
        <w:spacing w:after="0" w:line="360" w:lineRule="auto"/>
        <w:rPr>
          <w:rFonts w:ascii="Times New Roman" w:hAnsi="Times New Roman" w:cs="Times New Roman"/>
          <w:sz w:val="20"/>
          <w:szCs w:val="20"/>
        </w:rPr>
      </w:pPr>
      <w:r w:rsidRPr="00971F7A">
        <w:rPr>
          <w:rFonts w:ascii="Times New Roman" w:hAnsi="Times New Roman" w:cs="Times New Roman"/>
          <w:sz w:val="20"/>
          <w:szCs w:val="20"/>
        </w:rPr>
        <w:t>Guðjón E. Ólafsson Blönduósi</w:t>
      </w:r>
    </w:p>
    <w:p w:rsidR="00971F7A" w:rsidRPr="00971F7A" w:rsidRDefault="00971F7A" w:rsidP="00971F7A">
      <w:pPr>
        <w:spacing w:after="0" w:line="360" w:lineRule="auto"/>
        <w:rPr>
          <w:rFonts w:ascii="Times New Roman" w:hAnsi="Times New Roman" w:cs="Times New Roman"/>
          <w:sz w:val="20"/>
          <w:szCs w:val="20"/>
        </w:rPr>
      </w:pPr>
      <w:r w:rsidRPr="00971F7A">
        <w:rPr>
          <w:rFonts w:ascii="Times New Roman" w:hAnsi="Times New Roman" w:cs="Times New Roman"/>
          <w:sz w:val="20"/>
          <w:szCs w:val="20"/>
        </w:rPr>
        <w:t>Valgarður Hilmarsson Blönduósi</w:t>
      </w:r>
    </w:p>
    <w:p w:rsidR="00971F7A" w:rsidRPr="00971F7A" w:rsidRDefault="00971F7A" w:rsidP="00971F7A">
      <w:pPr>
        <w:spacing w:after="0" w:line="360" w:lineRule="auto"/>
        <w:rPr>
          <w:rFonts w:ascii="Times New Roman" w:hAnsi="Times New Roman" w:cs="Times New Roman"/>
          <w:sz w:val="20"/>
          <w:szCs w:val="20"/>
        </w:rPr>
      </w:pPr>
      <w:r w:rsidRPr="00971F7A">
        <w:rPr>
          <w:rFonts w:ascii="Times New Roman" w:hAnsi="Times New Roman" w:cs="Times New Roman"/>
          <w:sz w:val="20"/>
          <w:szCs w:val="20"/>
        </w:rPr>
        <w:t>Erlendur Eysteinsson Blönduósi</w:t>
      </w:r>
    </w:p>
    <w:p w:rsidR="00971F7A" w:rsidRPr="00971F7A" w:rsidRDefault="00971F7A" w:rsidP="00971F7A">
      <w:pPr>
        <w:spacing w:after="0" w:line="360" w:lineRule="auto"/>
        <w:rPr>
          <w:rFonts w:ascii="Times New Roman" w:hAnsi="Times New Roman" w:cs="Times New Roman"/>
          <w:sz w:val="20"/>
          <w:szCs w:val="20"/>
        </w:rPr>
      </w:pPr>
      <w:r w:rsidRPr="00971F7A">
        <w:rPr>
          <w:rFonts w:ascii="Times New Roman" w:hAnsi="Times New Roman" w:cs="Times New Roman"/>
          <w:sz w:val="20"/>
          <w:szCs w:val="20"/>
        </w:rPr>
        <w:t>Sigursteinn Bjarnason Stafni</w:t>
      </w:r>
    </w:p>
    <w:p w:rsidR="00971F7A" w:rsidRPr="00971F7A" w:rsidRDefault="00971F7A" w:rsidP="00971F7A">
      <w:pPr>
        <w:spacing w:after="0" w:line="360" w:lineRule="auto"/>
        <w:rPr>
          <w:rFonts w:ascii="Times New Roman" w:hAnsi="Times New Roman" w:cs="Times New Roman"/>
          <w:sz w:val="20"/>
          <w:szCs w:val="20"/>
        </w:rPr>
      </w:pPr>
      <w:r w:rsidRPr="00971F7A">
        <w:rPr>
          <w:rFonts w:ascii="Times New Roman" w:hAnsi="Times New Roman" w:cs="Times New Roman"/>
          <w:sz w:val="20"/>
          <w:szCs w:val="20"/>
        </w:rPr>
        <w:t>Helga Búadóttir Blönduósi</w:t>
      </w:r>
    </w:p>
    <w:p w:rsidR="00971F7A" w:rsidRPr="00971F7A" w:rsidRDefault="00971F7A" w:rsidP="00971F7A">
      <w:pPr>
        <w:spacing w:after="0" w:line="360" w:lineRule="auto"/>
        <w:rPr>
          <w:rFonts w:ascii="Times New Roman" w:hAnsi="Times New Roman" w:cs="Times New Roman"/>
          <w:sz w:val="20"/>
          <w:szCs w:val="20"/>
        </w:rPr>
      </w:pPr>
      <w:r w:rsidRPr="00971F7A">
        <w:rPr>
          <w:rFonts w:ascii="Times New Roman" w:hAnsi="Times New Roman" w:cs="Times New Roman"/>
          <w:sz w:val="20"/>
          <w:szCs w:val="20"/>
        </w:rPr>
        <w:t>Sigurgeir Þorbjörnsson Reykjavík</w:t>
      </w:r>
    </w:p>
    <w:p w:rsidR="00971F7A" w:rsidRPr="00971F7A" w:rsidRDefault="00971F7A" w:rsidP="00971F7A">
      <w:pPr>
        <w:spacing w:after="0" w:line="360" w:lineRule="auto"/>
        <w:rPr>
          <w:rFonts w:ascii="Times New Roman" w:hAnsi="Times New Roman" w:cs="Times New Roman"/>
          <w:sz w:val="20"/>
          <w:szCs w:val="20"/>
        </w:rPr>
      </w:pPr>
      <w:r w:rsidRPr="00971F7A">
        <w:rPr>
          <w:rFonts w:ascii="Times New Roman" w:hAnsi="Times New Roman" w:cs="Times New Roman"/>
          <w:sz w:val="20"/>
          <w:szCs w:val="20"/>
        </w:rPr>
        <w:t>Sýslumannsembættið á Blönduósi</w:t>
      </w:r>
    </w:p>
    <w:p w:rsidR="00971F7A" w:rsidRPr="00971F7A" w:rsidRDefault="00971F7A" w:rsidP="00971F7A">
      <w:pPr>
        <w:spacing w:after="0" w:line="360" w:lineRule="auto"/>
        <w:rPr>
          <w:rFonts w:ascii="Times New Roman" w:hAnsi="Times New Roman" w:cs="Times New Roman"/>
          <w:sz w:val="20"/>
          <w:szCs w:val="20"/>
        </w:rPr>
      </w:pPr>
      <w:r w:rsidRPr="00971F7A">
        <w:rPr>
          <w:rFonts w:ascii="Times New Roman" w:hAnsi="Times New Roman" w:cs="Times New Roman"/>
          <w:sz w:val="20"/>
          <w:szCs w:val="20"/>
        </w:rPr>
        <w:t>Sigurjón Guðmundsson Blönduósi</w:t>
      </w:r>
    </w:p>
    <w:p w:rsidR="00971F7A" w:rsidRPr="00971F7A" w:rsidRDefault="00971F7A" w:rsidP="00971F7A">
      <w:pPr>
        <w:spacing w:after="0" w:line="360" w:lineRule="auto"/>
        <w:rPr>
          <w:rFonts w:ascii="Times New Roman" w:hAnsi="Times New Roman" w:cs="Times New Roman"/>
          <w:sz w:val="20"/>
          <w:szCs w:val="20"/>
        </w:rPr>
      </w:pPr>
      <w:r w:rsidRPr="00971F7A">
        <w:rPr>
          <w:rFonts w:ascii="Times New Roman" w:hAnsi="Times New Roman" w:cs="Times New Roman"/>
          <w:sz w:val="20"/>
          <w:szCs w:val="20"/>
        </w:rPr>
        <w:t>Signý Gunnlaugsdóttir Syðra-Hóli</w:t>
      </w:r>
    </w:p>
    <w:p w:rsidR="00971F7A" w:rsidRPr="00971F7A" w:rsidRDefault="00971F7A" w:rsidP="00971F7A">
      <w:pPr>
        <w:spacing w:after="0" w:line="360" w:lineRule="auto"/>
        <w:rPr>
          <w:rFonts w:ascii="Times New Roman" w:hAnsi="Times New Roman" w:cs="Times New Roman"/>
          <w:sz w:val="20"/>
          <w:szCs w:val="20"/>
        </w:rPr>
      </w:pPr>
      <w:r w:rsidRPr="00971F7A">
        <w:rPr>
          <w:rFonts w:ascii="Times New Roman" w:hAnsi="Times New Roman" w:cs="Times New Roman"/>
          <w:sz w:val="20"/>
          <w:szCs w:val="20"/>
        </w:rPr>
        <w:t>Bókasafn Austur Húnvetninga</w:t>
      </w:r>
    </w:p>
    <w:p w:rsidR="00971F7A" w:rsidRPr="00971F7A" w:rsidRDefault="00971F7A" w:rsidP="00971F7A">
      <w:pPr>
        <w:spacing w:after="0" w:line="360" w:lineRule="auto"/>
        <w:rPr>
          <w:rFonts w:ascii="Times New Roman" w:hAnsi="Times New Roman" w:cs="Times New Roman"/>
          <w:sz w:val="20"/>
          <w:szCs w:val="20"/>
        </w:rPr>
      </w:pPr>
      <w:r w:rsidRPr="00971F7A">
        <w:rPr>
          <w:rFonts w:ascii="Times New Roman" w:hAnsi="Times New Roman" w:cs="Times New Roman"/>
          <w:sz w:val="20"/>
          <w:szCs w:val="20"/>
        </w:rPr>
        <w:t>Þórhildur Ísberg Blönduósi</w:t>
      </w:r>
    </w:p>
    <w:p w:rsidR="00971F7A" w:rsidRPr="00971F7A" w:rsidRDefault="00971F7A" w:rsidP="00971F7A">
      <w:pPr>
        <w:spacing w:after="0" w:line="360" w:lineRule="auto"/>
        <w:rPr>
          <w:rFonts w:ascii="Times New Roman" w:hAnsi="Times New Roman" w:cs="Times New Roman"/>
          <w:sz w:val="20"/>
          <w:szCs w:val="20"/>
        </w:rPr>
      </w:pPr>
      <w:r w:rsidRPr="00971F7A">
        <w:rPr>
          <w:rFonts w:ascii="Times New Roman" w:hAnsi="Times New Roman" w:cs="Times New Roman"/>
          <w:sz w:val="20"/>
          <w:szCs w:val="20"/>
        </w:rPr>
        <w:t>Gísli Grímsson Blönduósi</w:t>
      </w:r>
    </w:p>
    <w:p w:rsidR="00971F7A" w:rsidRPr="00971F7A" w:rsidRDefault="00971F7A" w:rsidP="00971F7A">
      <w:pPr>
        <w:spacing w:after="0" w:line="360" w:lineRule="auto"/>
        <w:rPr>
          <w:rFonts w:ascii="Times New Roman" w:hAnsi="Times New Roman" w:cs="Times New Roman"/>
          <w:sz w:val="20"/>
          <w:szCs w:val="20"/>
        </w:rPr>
      </w:pPr>
      <w:r w:rsidRPr="00971F7A">
        <w:rPr>
          <w:rFonts w:ascii="Times New Roman" w:hAnsi="Times New Roman" w:cs="Times New Roman"/>
          <w:sz w:val="20"/>
          <w:szCs w:val="20"/>
        </w:rPr>
        <w:t>Hjördís Líndal Kópavogi</w:t>
      </w:r>
    </w:p>
    <w:p w:rsidR="00971F7A" w:rsidRPr="00971F7A" w:rsidRDefault="00971F7A" w:rsidP="00971F7A">
      <w:pPr>
        <w:spacing w:after="0" w:line="360" w:lineRule="auto"/>
        <w:rPr>
          <w:rFonts w:ascii="Times New Roman" w:hAnsi="Times New Roman" w:cs="Times New Roman"/>
          <w:sz w:val="20"/>
          <w:szCs w:val="20"/>
        </w:rPr>
      </w:pPr>
      <w:r w:rsidRPr="00971F7A">
        <w:rPr>
          <w:rFonts w:ascii="Times New Roman" w:hAnsi="Times New Roman" w:cs="Times New Roman"/>
          <w:sz w:val="20"/>
          <w:szCs w:val="20"/>
        </w:rPr>
        <w:t>Aðalbjörg Ingvarsdóttir Blönduósi</w:t>
      </w:r>
    </w:p>
    <w:p w:rsidR="00971F7A" w:rsidRPr="00971F7A" w:rsidRDefault="00971F7A" w:rsidP="00971F7A">
      <w:pPr>
        <w:spacing w:after="0" w:line="360" w:lineRule="auto"/>
        <w:rPr>
          <w:rFonts w:ascii="Times New Roman" w:hAnsi="Times New Roman" w:cs="Times New Roman"/>
          <w:sz w:val="20"/>
          <w:szCs w:val="20"/>
        </w:rPr>
      </w:pPr>
      <w:r w:rsidRPr="00971F7A">
        <w:rPr>
          <w:rFonts w:ascii="Times New Roman" w:hAnsi="Times New Roman" w:cs="Times New Roman"/>
          <w:sz w:val="20"/>
          <w:szCs w:val="20"/>
        </w:rPr>
        <w:t>Guðrún Sæmundsen Reykjavík</w:t>
      </w:r>
    </w:p>
    <w:p w:rsidR="00971F7A" w:rsidRPr="00971F7A" w:rsidRDefault="00971F7A" w:rsidP="00971F7A">
      <w:pPr>
        <w:spacing w:after="0" w:line="360" w:lineRule="auto"/>
        <w:rPr>
          <w:rFonts w:ascii="Times New Roman" w:hAnsi="Times New Roman" w:cs="Times New Roman"/>
          <w:sz w:val="20"/>
          <w:szCs w:val="20"/>
        </w:rPr>
      </w:pPr>
      <w:r w:rsidRPr="00971F7A">
        <w:rPr>
          <w:rFonts w:ascii="Times New Roman" w:hAnsi="Times New Roman" w:cs="Times New Roman"/>
          <w:sz w:val="20"/>
          <w:szCs w:val="20"/>
        </w:rPr>
        <w:t>Anna Kristín Davíðsdóttir Blönduósi</w:t>
      </w:r>
    </w:p>
    <w:p w:rsidR="00971F7A" w:rsidRPr="00971F7A" w:rsidRDefault="00971F7A" w:rsidP="00971F7A">
      <w:pPr>
        <w:spacing w:after="0" w:line="360" w:lineRule="auto"/>
        <w:rPr>
          <w:rFonts w:ascii="Times New Roman" w:hAnsi="Times New Roman" w:cs="Times New Roman"/>
          <w:sz w:val="20"/>
          <w:szCs w:val="20"/>
        </w:rPr>
      </w:pPr>
      <w:r w:rsidRPr="00971F7A">
        <w:rPr>
          <w:rFonts w:ascii="Times New Roman" w:hAnsi="Times New Roman" w:cs="Times New Roman"/>
          <w:sz w:val="20"/>
          <w:szCs w:val="20"/>
        </w:rPr>
        <w:t>Sigurður Hjálmarsson Blönduósi</w:t>
      </w:r>
    </w:p>
    <w:p w:rsidR="00971F7A" w:rsidRPr="00971F7A" w:rsidRDefault="00971F7A" w:rsidP="00971F7A">
      <w:pPr>
        <w:spacing w:after="0" w:line="360" w:lineRule="auto"/>
        <w:rPr>
          <w:rFonts w:ascii="Times New Roman" w:hAnsi="Times New Roman" w:cs="Times New Roman"/>
          <w:sz w:val="20"/>
          <w:szCs w:val="20"/>
        </w:rPr>
      </w:pPr>
      <w:r w:rsidRPr="00971F7A">
        <w:rPr>
          <w:rFonts w:ascii="Times New Roman" w:hAnsi="Times New Roman" w:cs="Times New Roman"/>
          <w:sz w:val="20"/>
          <w:szCs w:val="20"/>
        </w:rPr>
        <w:t>Sigurlaug Markúsdóttir Blönduósi</w:t>
      </w:r>
    </w:p>
    <w:p w:rsidR="00971F7A" w:rsidRPr="00971F7A" w:rsidRDefault="00971F7A" w:rsidP="00971F7A">
      <w:pPr>
        <w:spacing w:after="0" w:line="360" w:lineRule="auto"/>
        <w:rPr>
          <w:rFonts w:ascii="Times New Roman" w:hAnsi="Times New Roman" w:cs="Times New Roman"/>
          <w:sz w:val="20"/>
          <w:szCs w:val="20"/>
        </w:rPr>
      </w:pPr>
      <w:r w:rsidRPr="00971F7A">
        <w:rPr>
          <w:rFonts w:ascii="Times New Roman" w:hAnsi="Times New Roman" w:cs="Times New Roman"/>
          <w:sz w:val="20"/>
          <w:szCs w:val="20"/>
        </w:rPr>
        <w:t>Gróa M. Lárusdóttir Brúsastöðum</w:t>
      </w:r>
    </w:p>
    <w:p w:rsidR="00971F7A" w:rsidRPr="00971F7A" w:rsidRDefault="00971F7A" w:rsidP="00971F7A">
      <w:pPr>
        <w:spacing w:line="240" w:lineRule="auto"/>
        <w:textAlignment w:val="baseline"/>
        <w:rPr>
          <w:rFonts w:ascii="Times New Roman" w:hAnsi="Times New Roman" w:cs="Times New Roman"/>
          <w:b/>
          <w:sz w:val="20"/>
          <w:szCs w:val="20"/>
        </w:rPr>
      </w:pPr>
    </w:p>
    <w:p w:rsidR="00971F7A" w:rsidRPr="00971F7A" w:rsidRDefault="00971F7A" w:rsidP="00971F7A">
      <w:pPr>
        <w:spacing w:line="240" w:lineRule="auto"/>
        <w:textAlignment w:val="baseline"/>
        <w:rPr>
          <w:rFonts w:ascii="Times New Roman" w:hAnsi="Times New Roman" w:cs="Times New Roman"/>
          <w:b/>
          <w:sz w:val="20"/>
          <w:szCs w:val="20"/>
        </w:rPr>
      </w:pPr>
    </w:p>
    <w:p w:rsidR="00971F7A" w:rsidRPr="00971F7A" w:rsidRDefault="00971F7A" w:rsidP="00971F7A">
      <w:pPr>
        <w:spacing w:line="240" w:lineRule="auto"/>
        <w:textAlignment w:val="baseline"/>
        <w:rPr>
          <w:rFonts w:ascii="Times New Roman" w:hAnsi="Times New Roman" w:cs="Times New Roman"/>
          <w:b/>
          <w:sz w:val="20"/>
          <w:szCs w:val="20"/>
        </w:rPr>
      </w:pPr>
    </w:p>
    <w:p w:rsidR="00971F7A" w:rsidRPr="00971F7A" w:rsidRDefault="00971F7A" w:rsidP="00971F7A">
      <w:pPr>
        <w:rPr>
          <w:rFonts w:ascii="Times New Roman" w:hAnsi="Times New Roman" w:cs="Times New Roman"/>
          <w:sz w:val="20"/>
          <w:szCs w:val="20"/>
        </w:rPr>
      </w:pPr>
      <w:r w:rsidRPr="00971F7A">
        <w:rPr>
          <w:rFonts w:ascii="Times New Roman" w:hAnsi="Times New Roman" w:cs="Times New Roman"/>
          <w:sz w:val="20"/>
          <w:szCs w:val="20"/>
        </w:rPr>
        <w:t xml:space="preserve">                                                                                                                                  </w:t>
      </w:r>
    </w:p>
    <w:p w:rsidR="005223A1" w:rsidRDefault="00913A81"/>
    <w:sectPr w:rsidR="005223A1" w:rsidSect="001651D7">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7A"/>
    <w:rsid w:val="00063C44"/>
    <w:rsid w:val="0011786E"/>
    <w:rsid w:val="001A6042"/>
    <w:rsid w:val="001C4342"/>
    <w:rsid w:val="00407397"/>
    <w:rsid w:val="006921C9"/>
    <w:rsid w:val="007568A8"/>
    <w:rsid w:val="00827A0C"/>
    <w:rsid w:val="00913A81"/>
    <w:rsid w:val="00931BF4"/>
    <w:rsid w:val="00934DE4"/>
    <w:rsid w:val="00971F7A"/>
    <w:rsid w:val="00AC2C08"/>
    <w:rsid w:val="00AD7D21"/>
    <w:rsid w:val="00B468B8"/>
    <w:rsid w:val="00C80CD5"/>
    <w:rsid w:val="00D009ED"/>
    <w:rsid w:val="00D442E4"/>
    <w:rsid w:val="00E43EBB"/>
    <w:rsid w:val="00E82A8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A02A7-49BE-4959-90EA-C0FB3FD1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71F7A"/>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BodyTextChar">
    <w:name w:val="Body Text Char"/>
    <w:basedOn w:val="DefaultParagraphFont"/>
    <w:link w:val="BodyText"/>
    <w:semiHidden/>
    <w:rsid w:val="00971F7A"/>
    <w:rPr>
      <w:rFonts w:ascii="Times New Roman" w:eastAsia="Arial Unicode MS"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6</cp:revision>
  <dcterms:created xsi:type="dcterms:W3CDTF">2017-10-18T13:27:00Z</dcterms:created>
  <dcterms:modified xsi:type="dcterms:W3CDTF">2017-10-25T10:35:00Z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